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7F986" w14:textId="2DB476C6" w:rsidR="000F4896" w:rsidRPr="004E2804" w:rsidRDefault="00EC5569" w:rsidP="00EC5569">
      <w:pPr>
        <w:spacing w:line="276" w:lineRule="auto"/>
        <w:jc w:val="center"/>
        <w:rPr>
          <w:sz w:val="28"/>
          <w:szCs w:val="28"/>
        </w:rPr>
      </w:pPr>
      <w:r w:rsidRPr="004E2804">
        <w:rPr>
          <w:sz w:val="28"/>
          <w:szCs w:val="28"/>
        </w:rPr>
        <w:t>АДМИНИСТРАЦИЯ</w:t>
      </w:r>
    </w:p>
    <w:p w14:paraId="7F3D5DEC" w14:textId="700DAA41" w:rsidR="00EC5569" w:rsidRPr="004E2804" w:rsidRDefault="00EC5569" w:rsidP="00EC5569">
      <w:pPr>
        <w:spacing w:line="276" w:lineRule="auto"/>
        <w:jc w:val="center"/>
        <w:rPr>
          <w:sz w:val="28"/>
          <w:szCs w:val="28"/>
        </w:rPr>
      </w:pPr>
      <w:r w:rsidRPr="004E2804">
        <w:rPr>
          <w:sz w:val="28"/>
          <w:szCs w:val="28"/>
        </w:rPr>
        <w:t>КАРТАЛИНСКОГО МУНИЦИПАЛЬНОГО РАЙОНА</w:t>
      </w:r>
    </w:p>
    <w:p w14:paraId="57497F11" w14:textId="03CE6B51" w:rsidR="004E2804" w:rsidRPr="004E2804" w:rsidRDefault="004E2804" w:rsidP="00EC5569">
      <w:pPr>
        <w:spacing w:line="276" w:lineRule="auto"/>
        <w:jc w:val="center"/>
        <w:rPr>
          <w:sz w:val="28"/>
          <w:szCs w:val="28"/>
        </w:rPr>
      </w:pPr>
      <w:r w:rsidRPr="004E2804">
        <w:rPr>
          <w:sz w:val="28"/>
          <w:szCs w:val="28"/>
        </w:rPr>
        <w:t>РАСПОРЯЖЕНИЕ</w:t>
      </w:r>
    </w:p>
    <w:p w14:paraId="20F7C03E" w14:textId="5B96DEBE" w:rsidR="004E2804" w:rsidRPr="004E2804" w:rsidRDefault="004E2804" w:rsidP="00EC5569">
      <w:pPr>
        <w:spacing w:line="276" w:lineRule="auto"/>
        <w:jc w:val="center"/>
        <w:rPr>
          <w:sz w:val="28"/>
          <w:szCs w:val="28"/>
        </w:rPr>
      </w:pPr>
    </w:p>
    <w:p w14:paraId="45EBFF28" w14:textId="23CFFC93" w:rsidR="004E2804" w:rsidRPr="004E2804" w:rsidRDefault="004E2804" w:rsidP="004E2804">
      <w:pPr>
        <w:spacing w:line="276" w:lineRule="auto"/>
        <w:rPr>
          <w:sz w:val="28"/>
          <w:szCs w:val="28"/>
        </w:rPr>
      </w:pPr>
      <w:r w:rsidRPr="004E2804">
        <w:rPr>
          <w:sz w:val="28"/>
          <w:szCs w:val="28"/>
        </w:rPr>
        <w:t>02.07.2025 года № 501-р</w:t>
      </w:r>
    </w:p>
    <w:p w14:paraId="6B425355" w14:textId="5FC6777A" w:rsidR="00EC5569" w:rsidRDefault="00EC5569" w:rsidP="00EC5569">
      <w:pPr>
        <w:spacing w:line="276" w:lineRule="auto"/>
        <w:jc w:val="center"/>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tblGrid>
      <w:tr w:rsidR="000F4896" w14:paraId="08D5CEAD" w14:textId="77777777" w:rsidTr="005E4C89">
        <w:trPr>
          <w:trHeight w:val="1699"/>
        </w:trPr>
        <w:tc>
          <w:tcPr>
            <w:tcW w:w="4187" w:type="dxa"/>
          </w:tcPr>
          <w:p w14:paraId="3E46B749" w14:textId="77777777" w:rsidR="0080268F" w:rsidRDefault="0080268F" w:rsidP="0080268F">
            <w:pPr>
              <w:jc w:val="both"/>
              <w:rPr>
                <w:sz w:val="28"/>
                <w:szCs w:val="28"/>
              </w:rPr>
            </w:pPr>
          </w:p>
          <w:p w14:paraId="20AC30B8" w14:textId="77A4CE70" w:rsidR="000F4896" w:rsidRPr="00B7527F" w:rsidRDefault="000F4896" w:rsidP="0080268F">
            <w:pPr>
              <w:jc w:val="both"/>
              <w:rPr>
                <w:sz w:val="28"/>
                <w:szCs w:val="28"/>
              </w:rPr>
            </w:pPr>
            <w:r w:rsidRPr="00B7527F">
              <w:rPr>
                <w:sz w:val="28"/>
                <w:szCs w:val="28"/>
              </w:rPr>
              <w:t xml:space="preserve">О заключении концессионного соглашения </w:t>
            </w:r>
            <w:r>
              <w:rPr>
                <w:sz w:val="28"/>
                <w:szCs w:val="28"/>
              </w:rPr>
              <w:t xml:space="preserve">с единственным участником открытого конкурса на право заключения концессионного соглашения </w:t>
            </w:r>
            <w:r w:rsidRPr="00B7527F">
              <w:rPr>
                <w:sz w:val="28"/>
                <w:szCs w:val="28"/>
              </w:rPr>
              <w:t xml:space="preserve">в </w:t>
            </w:r>
            <w:r w:rsidRPr="00B7527F">
              <w:rPr>
                <w:bCs/>
                <w:sz w:val="28"/>
                <w:szCs w:val="28"/>
              </w:rPr>
              <w:t xml:space="preserve">отношении </w:t>
            </w:r>
            <w:r w:rsidRPr="00B7527F">
              <w:rPr>
                <w:sz w:val="28"/>
                <w:szCs w:val="28"/>
              </w:rPr>
              <w:t xml:space="preserve">объектов </w:t>
            </w:r>
            <w:r w:rsidRPr="00B7527F">
              <w:rPr>
                <w:color w:val="000000"/>
                <w:sz w:val="28"/>
                <w:szCs w:val="28"/>
              </w:rPr>
              <w:t>теплоснабжения</w:t>
            </w:r>
            <w:r>
              <w:rPr>
                <w:color w:val="000000"/>
                <w:sz w:val="28"/>
                <w:szCs w:val="28"/>
              </w:rPr>
              <w:t xml:space="preserve"> Карталинского муниципального района</w:t>
            </w:r>
          </w:p>
        </w:tc>
      </w:tr>
    </w:tbl>
    <w:p w14:paraId="0D666F6F" w14:textId="46AA01A2" w:rsidR="000F4896" w:rsidRDefault="000F4896" w:rsidP="0080268F">
      <w:pPr>
        <w:rPr>
          <w:sz w:val="28"/>
          <w:szCs w:val="28"/>
        </w:rPr>
      </w:pPr>
    </w:p>
    <w:p w14:paraId="030D8EB4" w14:textId="77777777" w:rsidR="00C121E3" w:rsidRPr="00C121E3" w:rsidRDefault="00C121E3" w:rsidP="0080268F">
      <w:pPr>
        <w:rPr>
          <w:sz w:val="28"/>
          <w:szCs w:val="28"/>
        </w:rPr>
      </w:pPr>
    </w:p>
    <w:p w14:paraId="4641AD1A" w14:textId="38FF4D8A" w:rsidR="000F4896" w:rsidRPr="00B7527F" w:rsidRDefault="000F4896" w:rsidP="0080268F">
      <w:pPr>
        <w:pStyle w:val="formattext"/>
        <w:shd w:val="clear" w:color="auto" w:fill="FFFFFF"/>
        <w:spacing w:before="0" w:beforeAutospacing="0" w:after="0" w:afterAutospacing="0"/>
        <w:ind w:firstLine="709"/>
        <w:jc w:val="both"/>
        <w:textAlignment w:val="baseline"/>
        <w:rPr>
          <w:sz w:val="28"/>
          <w:szCs w:val="28"/>
        </w:rPr>
      </w:pPr>
      <w:r w:rsidRPr="00B7527F">
        <w:rPr>
          <w:sz w:val="28"/>
          <w:szCs w:val="28"/>
        </w:rPr>
        <w:t>В соответствии с Федера</w:t>
      </w:r>
      <w:r>
        <w:rPr>
          <w:sz w:val="28"/>
          <w:szCs w:val="28"/>
        </w:rPr>
        <w:t>льным законом от 06.10.2003</w:t>
      </w:r>
      <w:r w:rsidR="0080268F">
        <w:rPr>
          <w:sz w:val="28"/>
          <w:szCs w:val="28"/>
        </w:rPr>
        <w:t xml:space="preserve"> года</w:t>
      </w:r>
      <w:r>
        <w:rPr>
          <w:sz w:val="28"/>
          <w:szCs w:val="28"/>
        </w:rPr>
        <w:t xml:space="preserve"> </w:t>
      </w:r>
      <w:r w:rsidRPr="00B7527F">
        <w:rPr>
          <w:sz w:val="28"/>
          <w:szCs w:val="28"/>
        </w:rPr>
        <w:t>№ 131-ФЗ «Об общих принципах организации местного самоуправления в Российской Федерации», Федера</w:t>
      </w:r>
      <w:r>
        <w:rPr>
          <w:sz w:val="28"/>
          <w:szCs w:val="28"/>
        </w:rPr>
        <w:t>льным законом от 21.07.2005</w:t>
      </w:r>
      <w:r w:rsidR="0080268F">
        <w:rPr>
          <w:sz w:val="28"/>
          <w:szCs w:val="28"/>
        </w:rPr>
        <w:t xml:space="preserve"> года</w:t>
      </w:r>
      <w:r w:rsidRPr="00B7527F">
        <w:rPr>
          <w:sz w:val="28"/>
          <w:szCs w:val="28"/>
        </w:rPr>
        <w:t xml:space="preserve"> № 115-ФЗ</w:t>
      </w:r>
      <w:r w:rsidR="0080268F">
        <w:rPr>
          <w:sz w:val="28"/>
          <w:szCs w:val="28"/>
        </w:rPr>
        <w:t xml:space="preserve">                 </w:t>
      </w:r>
      <w:r w:rsidRPr="00B7527F">
        <w:rPr>
          <w:sz w:val="28"/>
          <w:szCs w:val="28"/>
        </w:rPr>
        <w:t xml:space="preserve"> «О концессионных соглашениях»</w:t>
      </w:r>
      <w:r>
        <w:rPr>
          <w:sz w:val="28"/>
          <w:szCs w:val="28"/>
        </w:rPr>
        <w:t xml:space="preserve">, </w:t>
      </w:r>
      <w:r w:rsidRPr="00B7527F">
        <w:rPr>
          <w:sz w:val="28"/>
          <w:szCs w:val="28"/>
        </w:rPr>
        <w:t>Федеральным законом от 26.07.2006</w:t>
      </w:r>
      <w:r w:rsidR="0080268F">
        <w:rPr>
          <w:sz w:val="28"/>
          <w:szCs w:val="28"/>
        </w:rPr>
        <w:t xml:space="preserve"> года      </w:t>
      </w:r>
      <w:r w:rsidRPr="00B7527F">
        <w:rPr>
          <w:sz w:val="28"/>
          <w:szCs w:val="28"/>
        </w:rPr>
        <w:t xml:space="preserve"> № 135-ФЗ «О защите конкуренции», на основании п</w:t>
      </w:r>
      <w:r w:rsidRPr="00B7527F">
        <w:rPr>
          <w:color w:val="000000"/>
          <w:sz w:val="28"/>
          <w:szCs w:val="28"/>
        </w:rPr>
        <w:t xml:space="preserve">ротокола </w:t>
      </w:r>
      <w:r w:rsidRPr="00B7527F">
        <w:rPr>
          <w:sz w:val="28"/>
          <w:szCs w:val="28"/>
        </w:rPr>
        <w:t xml:space="preserve">рассмотрения и оценки конкурсного предложения </w:t>
      </w:r>
      <w:r w:rsidRPr="00B7527F">
        <w:rPr>
          <w:bCs/>
          <w:sz w:val="28"/>
          <w:szCs w:val="28"/>
        </w:rPr>
        <w:t xml:space="preserve">участника конкурса </w:t>
      </w:r>
      <w:r w:rsidRPr="00B7527F">
        <w:rPr>
          <w:color w:val="000000"/>
          <w:sz w:val="28"/>
          <w:szCs w:val="28"/>
        </w:rPr>
        <w:t xml:space="preserve">на участие в открытом конкурсе </w:t>
      </w:r>
      <w:r w:rsidRPr="00B7527F">
        <w:rPr>
          <w:sz w:val="28"/>
          <w:szCs w:val="28"/>
        </w:rPr>
        <w:t>на право заключения концессионного соглашения</w:t>
      </w:r>
      <w:r w:rsidRPr="00501B4B">
        <w:rPr>
          <w:sz w:val="22"/>
          <w:szCs w:val="22"/>
        </w:rPr>
        <w:t xml:space="preserve"> </w:t>
      </w:r>
      <w:r w:rsidRPr="00B7527F">
        <w:rPr>
          <w:sz w:val="28"/>
          <w:szCs w:val="28"/>
        </w:rPr>
        <w:t xml:space="preserve">в отношении объектов </w:t>
      </w:r>
      <w:r w:rsidRPr="00B7527F">
        <w:rPr>
          <w:color w:val="000000"/>
          <w:sz w:val="28"/>
          <w:szCs w:val="28"/>
        </w:rPr>
        <w:t xml:space="preserve">теплоснабжения </w:t>
      </w:r>
      <w:r>
        <w:rPr>
          <w:color w:val="000000"/>
          <w:sz w:val="28"/>
          <w:szCs w:val="28"/>
        </w:rPr>
        <w:t>Карталинского муниципального района</w:t>
      </w:r>
      <w:r w:rsidRPr="00B7527F">
        <w:rPr>
          <w:sz w:val="28"/>
          <w:szCs w:val="28"/>
        </w:rPr>
        <w:t xml:space="preserve"> </w:t>
      </w:r>
      <w:r w:rsidRPr="00B7527F">
        <w:rPr>
          <w:color w:val="000000"/>
          <w:sz w:val="28"/>
          <w:szCs w:val="28"/>
        </w:rPr>
        <w:t xml:space="preserve">от </w:t>
      </w:r>
      <w:r w:rsidR="00BE4DA3" w:rsidRPr="0080268F">
        <w:rPr>
          <w:color w:val="000000"/>
          <w:sz w:val="28"/>
          <w:szCs w:val="28"/>
        </w:rPr>
        <w:t>02.07</w:t>
      </w:r>
      <w:r w:rsidRPr="0080268F">
        <w:rPr>
          <w:color w:val="000000"/>
          <w:sz w:val="28"/>
          <w:szCs w:val="28"/>
        </w:rPr>
        <w:t>.2025</w:t>
      </w:r>
      <w:r w:rsidR="0080268F">
        <w:rPr>
          <w:color w:val="000000"/>
          <w:sz w:val="28"/>
          <w:szCs w:val="28"/>
        </w:rPr>
        <w:t xml:space="preserve"> года № 3</w:t>
      </w:r>
      <w:r w:rsidRPr="0080268F">
        <w:rPr>
          <w:color w:val="000000"/>
          <w:sz w:val="28"/>
          <w:szCs w:val="28"/>
        </w:rPr>
        <w:t>,</w:t>
      </w:r>
      <w:r>
        <w:rPr>
          <w:color w:val="000000"/>
          <w:sz w:val="28"/>
          <w:szCs w:val="28"/>
        </w:rPr>
        <w:t xml:space="preserve"> </w:t>
      </w:r>
    </w:p>
    <w:p w14:paraId="24A8E784" w14:textId="77777777" w:rsidR="000F4896" w:rsidRDefault="000F4896" w:rsidP="0080268F">
      <w:pPr>
        <w:ind w:firstLine="709"/>
        <w:jc w:val="both"/>
        <w:rPr>
          <w:sz w:val="28"/>
          <w:szCs w:val="28"/>
        </w:rPr>
      </w:pPr>
      <w:r>
        <w:rPr>
          <w:sz w:val="28"/>
          <w:szCs w:val="28"/>
        </w:rPr>
        <w:t>1.</w:t>
      </w:r>
      <w:r w:rsidR="00412942">
        <w:rPr>
          <w:sz w:val="28"/>
          <w:szCs w:val="28"/>
        </w:rPr>
        <w:t xml:space="preserve"> </w:t>
      </w:r>
      <w:r>
        <w:rPr>
          <w:sz w:val="28"/>
          <w:szCs w:val="28"/>
        </w:rPr>
        <w:t>Заключить концессионное соглашение с единственным участником открытого конкурса на право заключения</w:t>
      </w:r>
      <w:r w:rsidRPr="000D115D">
        <w:rPr>
          <w:sz w:val="28"/>
          <w:szCs w:val="28"/>
        </w:rPr>
        <w:t xml:space="preserve"> </w:t>
      </w:r>
      <w:r w:rsidRPr="00B7527F">
        <w:rPr>
          <w:sz w:val="28"/>
          <w:szCs w:val="28"/>
        </w:rPr>
        <w:t>концессионного соглашения</w:t>
      </w:r>
      <w:r w:rsidRPr="00501B4B">
        <w:rPr>
          <w:sz w:val="22"/>
          <w:szCs w:val="22"/>
        </w:rPr>
        <w:t xml:space="preserve"> </w:t>
      </w:r>
      <w:r w:rsidRPr="00B7527F">
        <w:rPr>
          <w:sz w:val="28"/>
          <w:szCs w:val="28"/>
        </w:rPr>
        <w:t xml:space="preserve">в отношении объектов </w:t>
      </w:r>
      <w:r w:rsidRPr="00B7527F">
        <w:rPr>
          <w:color w:val="000000"/>
          <w:sz w:val="28"/>
          <w:szCs w:val="28"/>
        </w:rPr>
        <w:t xml:space="preserve">теплоснабжения </w:t>
      </w:r>
      <w:r>
        <w:rPr>
          <w:color w:val="000000"/>
          <w:sz w:val="28"/>
          <w:szCs w:val="28"/>
        </w:rPr>
        <w:t>Карталинского муниципального района</w:t>
      </w:r>
      <w:r w:rsidRPr="00B7527F">
        <w:rPr>
          <w:sz w:val="28"/>
          <w:szCs w:val="28"/>
        </w:rPr>
        <w:t xml:space="preserve"> </w:t>
      </w:r>
      <w:r>
        <w:rPr>
          <w:sz w:val="28"/>
          <w:szCs w:val="28"/>
        </w:rPr>
        <w:t>с обществом с ограниченной ответственностью «Альфа Ч</w:t>
      </w:r>
      <w:r w:rsidR="00AC5355">
        <w:rPr>
          <w:sz w:val="28"/>
          <w:szCs w:val="28"/>
        </w:rPr>
        <w:t>»</w:t>
      </w:r>
      <w:r>
        <w:rPr>
          <w:sz w:val="28"/>
          <w:szCs w:val="28"/>
        </w:rPr>
        <w:t>.</w:t>
      </w:r>
    </w:p>
    <w:p w14:paraId="7EC66873" w14:textId="51D36686" w:rsidR="000F4896" w:rsidRDefault="000F4896" w:rsidP="0080268F">
      <w:pPr>
        <w:ind w:firstLine="709"/>
        <w:jc w:val="both"/>
        <w:rPr>
          <w:sz w:val="28"/>
          <w:szCs w:val="28"/>
        </w:rPr>
      </w:pPr>
      <w:r w:rsidRPr="00F82865">
        <w:rPr>
          <w:sz w:val="28"/>
          <w:szCs w:val="28"/>
        </w:rPr>
        <w:t xml:space="preserve">2. </w:t>
      </w:r>
      <w:r>
        <w:rPr>
          <w:sz w:val="28"/>
          <w:szCs w:val="28"/>
        </w:rPr>
        <w:t xml:space="preserve">Управлению строительства, инфраструктуры и </w:t>
      </w:r>
      <w:r w:rsidR="0080268F">
        <w:rPr>
          <w:sz w:val="28"/>
          <w:szCs w:val="28"/>
        </w:rPr>
        <w:t>жилищно-коммунального хозяйства</w:t>
      </w:r>
      <w:r>
        <w:rPr>
          <w:sz w:val="28"/>
          <w:szCs w:val="28"/>
        </w:rPr>
        <w:t xml:space="preserve"> </w:t>
      </w:r>
      <w:r>
        <w:rPr>
          <w:color w:val="000000"/>
          <w:sz w:val="28"/>
          <w:szCs w:val="28"/>
        </w:rPr>
        <w:t>Карталинского муниципального района</w:t>
      </w:r>
      <w:r w:rsidR="00BD3387">
        <w:rPr>
          <w:color w:val="000000"/>
          <w:sz w:val="28"/>
          <w:szCs w:val="28"/>
        </w:rPr>
        <w:t xml:space="preserve"> </w:t>
      </w:r>
      <w:proofErr w:type="gramStart"/>
      <w:r w:rsidR="00BD3387">
        <w:rPr>
          <w:color w:val="000000"/>
          <w:sz w:val="28"/>
          <w:szCs w:val="28"/>
        </w:rPr>
        <w:t xml:space="preserve">   (</w:t>
      </w:r>
      <w:proofErr w:type="gramEnd"/>
      <w:r w:rsidR="00BD3387">
        <w:rPr>
          <w:color w:val="000000"/>
          <w:sz w:val="28"/>
          <w:szCs w:val="28"/>
        </w:rPr>
        <w:t>Ломовцев С.В.)</w:t>
      </w:r>
      <w:r>
        <w:rPr>
          <w:sz w:val="28"/>
          <w:szCs w:val="28"/>
        </w:rPr>
        <w:t xml:space="preserve"> п</w:t>
      </w:r>
      <w:r w:rsidRPr="00F82865">
        <w:rPr>
          <w:sz w:val="28"/>
          <w:szCs w:val="28"/>
        </w:rPr>
        <w:t>одготовить проект концессионного соглашения и обеспечить в установленном порядке заключение концессионного соглашения с обществом с ограниченной ответственностью «</w:t>
      </w:r>
      <w:r>
        <w:rPr>
          <w:sz w:val="28"/>
          <w:szCs w:val="28"/>
        </w:rPr>
        <w:t>Альфа Ч</w:t>
      </w:r>
      <w:r w:rsidRPr="00F82865">
        <w:rPr>
          <w:sz w:val="28"/>
          <w:szCs w:val="28"/>
        </w:rPr>
        <w:t xml:space="preserve">» </w:t>
      </w:r>
      <w:r w:rsidRPr="00B7527F">
        <w:rPr>
          <w:sz w:val="28"/>
          <w:szCs w:val="28"/>
        </w:rPr>
        <w:t xml:space="preserve">в отношении объектов </w:t>
      </w:r>
      <w:r w:rsidRPr="00B7527F">
        <w:rPr>
          <w:color w:val="000000"/>
          <w:sz w:val="28"/>
          <w:szCs w:val="28"/>
        </w:rPr>
        <w:t>теплоснабжения</w:t>
      </w:r>
      <w:r>
        <w:rPr>
          <w:color w:val="000000"/>
          <w:sz w:val="28"/>
          <w:szCs w:val="28"/>
        </w:rPr>
        <w:t xml:space="preserve"> Карталинского муниципального района</w:t>
      </w:r>
      <w:r w:rsidR="00AC5355">
        <w:rPr>
          <w:color w:val="000000"/>
          <w:sz w:val="28"/>
          <w:szCs w:val="28"/>
        </w:rPr>
        <w:t xml:space="preserve"> </w:t>
      </w:r>
      <w:r w:rsidR="00AC5355">
        <w:rPr>
          <w:sz w:val="28"/>
          <w:szCs w:val="28"/>
        </w:rPr>
        <w:t>согласно приложению к настоящему распоряжению.</w:t>
      </w:r>
    </w:p>
    <w:p w14:paraId="1CA1F825" w14:textId="385BC0D1" w:rsidR="000F4896" w:rsidRDefault="0080268F" w:rsidP="0080268F">
      <w:pPr>
        <w:ind w:firstLine="709"/>
        <w:jc w:val="both"/>
        <w:rPr>
          <w:sz w:val="28"/>
          <w:szCs w:val="28"/>
        </w:rPr>
      </w:pPr>
      <w:r>
        <w:rPr>
          <w:sz w:val="28"/>
          <w:szCs w:val="28"/>
        </w:rPr>
        <w:t>3</w:t>
      </w:r>
      <w:r w:rsidR="000F4896" w:rsidRPr="00F82865">
        <w:rPr>
          <w:sz w:val="28"/>
          <w:szCs w:val="28"/>
        </w:rPr>
        <w:t xml:space="preserve">. </w:t>
      </w:r>
      <w:r w:rsidR="000F4896">
        <w:rPr>
          <w:sz w:val="28"/>
          <w:szCs w:val="28"/>
        </w:rPr>
        <w:t xml:space="preserve">Управлению по имущественной и земельной политике </w:t>
      </w:r>
      <w:r w:rsidR="000F4896">
        <w:rPr>
          <w:color w:val="000000"/>
          <w:sz w:val="28"/>
          <w:szCs w:val="28"/>
        </w:rPr>
        <w:t>Карталинского муниципального района</w:t>
      </w:r>
      <w:r w:rsidR="00BD3387">
        <w:rPr>
          <w:color w:val="000000"/>
          <w:sz w:val="28"/>
          <w:szCs w:val="28"/>
        </w:rPr>
        <w:t xml:space="preserve"> (Селезнева Е.С.)</w:t>
      </w:r>
      <w:r w:rsidR="000F4896" w:rsidRPr="00B7527F">
        <w:rPr>
          <w:sz w:val="28"/>
          <w:szCs w:val="28"/>
        </w:rPr>
        <w:t xml:space="preserve"> </w:t>
      </w:r>
      <w:r w:rsidR="000F4896">
        <w:rPr>
          <w:sz w:val="28"/>
          <w:szCs w:val="28"/>
        </w:rPr>
        <w:t>з</w:t>
      </w:r>
      <w:r w:rsidR="000F4896" w:rsidRPr="00F82865">
        <w:rPr>
          <w:sz w:val="28"/>
          <w:szCs w:val="28"/>
        </w:rPr>
        <w:t>аключить с концессионером в установленном законодательством порядке договор</w:t>
      </w:r>
      <w:r w:rsidR="000F4896">
        <w:rPr>
          <w:sz w:val="28"/>
          <w:szCs w:val="28"/>
        </w:rPr>
        <w:t>ы</w:t>
      </w:r>
      <w:r w:rsidR="000F4896" w:rsidRPr="00F82865">
        <w:rPr>
          <w:sz w:val="28"/>
          <w:szCs w:val="28"/>
        </w:rPr>
        <w:t xml:space="preserve"> аренды земельных участков, на которых располагаются объекты концессионного соглашения и которые необходимы для осуществления концессионером деятельности, предусмотре</w:t>
      </w:r>
      <w:r w:rsidR="000F4896">
        <w:rPr>
          <w:sz w:val="28"/>
          <w:szCs w:val="28"/>
        </w:rPr>
        <w:t>нной концессионным соглашением.</w:t>
      </w:r>
    </w:p>
    <w:p w14:paraId="0CB95A5E" w14:textId="27DFD551" w:rsidR="000F4896" w:rsidRDefault="000F4896" w:rsidP="0080268F">
      <w:pPr>
        <w:ind w:firstLine="709"/>
        <w:jc w:val="both"/>
        <w:rPr>
          <w:sz w:val="28"/>
          <w:szCs w:val="28"/>
        </w:rPr>
      </w:pPr>
      <w:r>
        <w:rPr>
          <w:sz w:val="28"/>
          <w:szCs w:val="28"/>
        </w:rPr>
        <w:lastRenderedPageBreak/>
        <w:t>4</w:t>
      </w:r>
      <w:r w:rsidRPr="000D115D">
        <w:rPr>
          <w:sz w:val="28"/>
          <w:szCs w:val="28"/>
        </w:rPr>
        <w:t xml:space="preserve">. Определить </w:t>
      </w:r>
      <w:r>
        <w:rPr>
          <w:sz w:val="28"/>
          <w:szCs w:val="28"/>
        </w:rPr>
        <w:t xml:space="preserve">Управление строительства, инфраструктуры и </w:t>
      </w:r>
      <w:r w:rsidR="0080268F">
        <w:rPr>
          <w:sz w:val="28"/>
          <w:szCs w:val="28"/>
        </w:rPr>
        <w:t>жилищно-коммунального хозяйства</w:t>
      </w:r>
      <w:r>
        <w:rPr>
          <w:sz w:val="28"/>
          <w:szCs w:val="28"/>
        </w:rPr>
        <w:t xml:space="preserve"> </w:t>
      </w:r>
      <w:r>
        <w:rPr>
          <w:color w:val="000000"/>
          <w:sz w:val="28"/>
          <w:szCs w:val="28"/>
        </w:rPr>
        <w:t>Карталинского муниципального района</w:t>
      </w:r>
      <w:r>
        <w:rPr>
          <w:sz w:val="28"/>
          <w:szCs w:val="28"/>
        </w:rPr>
        <w:t xml:space="preserve"> и Управление по имущественной и земельной политике </w:t>
      </w:r>
      <w:r>
        <w:rPr>
          <w:color w:val="000000"/>
          <w:sz w:val="28"/>
          <w:szCs w:val="28"/>
        </w:rPr>
        <w:t>Карталинского муниципального района</w:t>
      </w:r>
      <w:r>
        <w:rPr>
          <w:sz w:val="28"/>
          <w:szCs w:val="28"/>
        </w:rPr>
        <w:t xml:space="preserve"> </w:t>
      </w:r>
      <w:r w:rsidRPr="000D115D">
        <w:rPr>
          <w:sz w:val="28"/>
          <w:szCs w:val="28"/>
        </w:rPr>
        <w:t>органами, уполномоченными осуществлять контроль за использованием объекта концессионного соглашения и исполнением концессионером условий концессионного соглашения.</w:t>
      </w:r>
    </w:p>
    <w:p w14:paraId="3DCC8118" w14:textId="77777777" w:rsidR="000F4896" w:rsidRDefault="000F4896" w:rsidP="0080268F">
      <w:pPr>
        <w:ind w:firstLine="709"/>
        <w:jc w:val="both"/>
        <w:rPr>
          <w:sz w:val="28"/>
          <w:szCs w:val="28"/>
        </w:rPr>
      </w:pPr>
      <w:r w:rsidRPr="00412942">
        <w:rPr>
          <w:sz w:val="28"/>
          <w:szCs w:val="28"/>
        </w:rPr>
        <w:t xml:space="preserve">5. </w:t>
      </w:r>
      <w:r w:rsidR="00412942" w:rsidRPr="00412942">
        <w:rPr>
          <w:sz w:val="28"/>
          <w:szCs w:val="28"/>
        </w:rPr>
        <w:t>Разместить н</w:t>
      </w:r>
      <w:r w:rsidRPr="00412942">
        <w:rPr>
          <w:sz w:val="28"/>
          <w:szCs w:val="28"/>
        </w:rPr>
        <w:t xml:space="preserve">астоящее распоряжение </w:t>
      </w:r>
      <w:r w:rsidR="00412942" w:rsidRPr="00412942">
        <w:rPr>
          <w:sz w:val="28"/>
          <w:szCs w:val="28"/>
        </w:rPr>
        <w:t xml:space="preserve">на </w:t>
      </w:r>
      <w:r w:rsidRPr="00412942">
        <w:rPr>
          <w:sz w:val="28"/>
          <w:szCs w:val="28"/>
        </w:rPr>
        <w:t xml:space="preserve">официальном сайте администрации </w:t>
      </w:r>
      <w:r w:rsidR="00412942" w:rsidRPr="00412942">
        <w:rPr>
          <w:sz w:val="28"/>
          <w:szCs w:val="28"/>
        </w:rPr>
        <w:t>Карталинского</w:t>
      </w:r>
      <w:r w:rsidRPr="00412942">
        <w:rPr>
          <w:sz w:val="28"/>
          <w:szCs w:val="28"/>
        </w:rPr>
        <w:t xml:space="preserve"> муниципального </w:t>
      </w:r>
      <w:r w:rsidR="00412942" w:rsidRPr="00412942">
        <w:rPr>
          <w:sz w:val="28"/>
          <w:szCs w:val="28"/>
        </w:rPr>
        <w:t>района</w:t>
      </w:r>
      <w:r w:rsidRPr="00412942">
        <w:rPr>
          <w:sz w:val="28"/>
          <w:szCs w:val="28"/>
        </w:rPr>
        <w:t>.</w:t>
      </w:r>
    </w:p>
    <w:p w14:paraId="6981515B" w14:textId="77777777" w:rsidR="000F4896" w:rsidRDefault="00AC5355" w:rsidP="0080268F">
      <w:pPr>
        <w:ind w:firstLine="709"/>
        <w:jc w:val="both"/>
        <w:rPr>
          <w:sz w:val="28"/>
          <w:szCs w:val="28"/>
        </w:rPr>
      </w:pPr>
      <w:r>
        <w:rPr>
          <w:sz w:val="28"/>
          <w:szCs w:val="28"/>
        </w:rPr>
        <w:t>6</w:t>
      </w:r>
      <w:r w:rsidR="000F4896" w:rsidRPr="00E31C3B">
        <w:rPr>
          <w:sz w:val="28"/>
          <w:szCs w:val="28"/>
        </w:rPr>
        <w:t xml:space="preserve">. Контроль за исполнением настоящего </w:t>
      </w:r>
      <w:r>
        <w:rPr>
          <w:sz w:val="28"/>
          <w:szCs w:val="28"/>
        </w:rPr>
        <w:t>распоряжен</w:t>
      </w:r>
      <w:r w:rsidR="000F4896" w:rsidRPr="00E31C3B">
        <w:rPr>
          <w:sz w:val="28"/>
          <w:szCs w:val="28"/>
        </w:rPr>
        <w:t>ия оставляю за собой.</w:t>
      </w:r>
    </w:p>
    <w:p w14:paraId="211AEF85" w14:textId="77777777" w:rsidR="000F4896" w:rsidRDefault="000F4896" w:rsidP="0080268F">
      <w:pPr>
        <w:widowControl w:val="0"/>
        <w:tabs>
          <w:tab w:val="left" w:pos="188"/>
        </w:tabs>
        <w:autoSpaceDE w:val="0"/>
        <w:autoSpaceDN w:val="0"/>
        <w:adjustRightInd w:val="0"/>
        <w:rPr>
          <w:rFonts w:eastAsiaTheme="minorHAnsi"/>
          <w:bCs/>
          <w:sz w:val="28"/>
          <w:szCs w:val="28"/>
        </w:rPr>
      </w:pPr>
    </w:p>
    <w:p w14:paraId="21638487" w14:textId="77777777" w:rsidR="000F4896" w:rsidRDefault="000F4896" w:rsidP="0080268F">
      <w:pPr>
        <w:widowControl w:val="0"/>
        <w:tabs>
          <w:tab w:val="left" w:pos="188"/>
        </w:tabs>
        <w:autoSpaceDE w:val="0"/>
        <w:autoSpaceDN w:val="0"/>
        <w:adjustRightInd w:val="0"/>
        <w:rPr>
          <w:rFonts w:eastAsiaTheme="minorHAnsi"/>
          <w:bCs/>
          <w:sz w:val="28"/>
          <w:szCs w:val="28"/>
        </w:rPr>
      </w:pPr>
    </w:p>
    <w:p w14:paraId="01E00643" w14:textId="77777777" w:rsidR="000F4896" w:rsidRDefault="000F4896" w:rsidP="0080268F">
      <w:pPr>
        <w:widowControl w:val="0"/>
        <w:tabs>
          <w:tab w:val="left" w:pos="188"/>
        </w:tabs>
        <w:autoSpaceDE w:val="0"/>
        <w:autoSpaceDN w:val="0"/>
        <w:adjustRightInd w:val="0"/>
        <w:rPr>
          <w:rFonts w:eastAsiaTheme="minorHAnsi"/>
          <w:bCs/>
          <w:sz w:val="28"/>
          <w:szCs w:val="28"/>
        </w:rPr>
      </w:pPr>
      <w:r>
        <w:rPr>
          <w:rFonts w:eastAsiaTheme="minorHAnsi"/>
          <w:bCs/>
          <w:sz w:val="28"/>
          <w:szCs w:val="28"/>
        </w:rPr>
        <w:t>Г</w:t>
      </w:r>
      <w:r w:rsidRPr="00E52F85">
        <w:rPr>
          <w:rFonts w:eastAsiaTheme="minorHAnsi"/>
          <w:bCs/>
          <w:sz w:val="28"/>
          <w:szCs w:val="28"/>
        </w:rPr>
        <w:t>л</w:t>
      </w:r>
      <w:r>
        <w:rPr>
          <w:rFonts w:eastAsiaTheme="minorHAnsi"/>
          <w:bCs/>
          <w:sz w:val="28"/>
          <w:szCs w:val="28"/>
        </w:rPr>
        <w:t>ава</w:t>
      </w:r>
      <w:r w:rsidRPr="007E1E64">
        <w:rPr>
          <w:rFonts w:eastAsiaTheme="minorHAnsi"/>
          <w:bCs/>
          <w:sz w:val="28"/>
          <w:szCs w:val="28"/>
        </w:rPr>
        <w:t xml:space="preserve"> </w:t>
      </w:r>
      <w:r>
        <w:rPr>
          <w:rFonts w:eastAsiaTheme="minorHAnsi"/>
          <w:bCs/>
          <w:sz w:val="28"/>
          <w:szCs w:val="28"/>
        </w:rPr>
        <w:t xml:space="preserve">Карталинского </w:t>
      </w:r>
    </w:p>
    <w:p w14:paraId="63E1F00A" w14:textId="77777777" w:rsidR="000F4896" w:rsidRDefault="000F4896" w:rsidP="0080268F">
      <w:pPr>
        <w:widowControl w:val="0"/>
        <w:tabs>
          <w:tab w:val="left" w:pos="188"/>
        </w:tabs>
        <w:autoSpaceDE w:val="0"/>
        <w:autoSpaceDN w:val="0"/>
        <w:adjustRightInd w:val="0"/>
        <w:rPr>
          <w:rFonts w:eastAsiaTheme="minorHAnsi"/>
          <w:bCs/>
          <w:sz w:val="28"/>
          <w:szCs w:val="28"/>
        </w:rPr>
      </w:pPr>
      <w:r>
        <w:rPr>
          <w:rFonts w:eastAsiaTheme="minorHAnsi"/>
          <w:bCs/>
          <w:sz w:val="28"/>
          <w:szCs w:val="28"/>
        </w:rPr>
        <w:t xml:space="preserve">муниципального района                                                  </w:t>
      </w:r>
      <w:r w:rsidR="00EF3F33">
        <w:rPr>
          <w:rFonts w:eastAsiaTheme="minorHAnsi"/>
          <w:bCs/>
          <w:sz w:val="28"/>
          <w:szCs w:val="28"/>
        </w:rPr>
        <w:t xml:space="preserve">                     А.Г. Вдов</w:t>
      </w:r>
      <w:r w:rsidR="00BE4DA3">
        <w:rPr>
          <w:rFonts w:eastAsiaTheme="minorHAnsi"/>
          <w:bCs/>
          <w:sz w:val="28"/>
          <w:szCs w:val="28"/>
        </w:rPr>
        <w:t>ин</w:t>
      </w:r>
    </w:p>
    <w:p w14:paraId="6E6F5AAB"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3FDBC449"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1A0480B5"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25BEE3E1"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4DBB1919"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3881B8A1"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5EA939F2"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11C02B14"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29B8AE63"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7860D2E8"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3FC2FB3E"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0334905A"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16A8680E"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57D4F51B"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6DA9B0F9"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22C0C471"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31F31FB9"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54928579"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5BEFEB08"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2BD5D9F2"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773B2100"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4038A9FB"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51B64AB4"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588C9CF8"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09CA46FA" w14:textId="77777777" w:rsidR="0080268F" w:rsidRDefault="0080268F" w:rsidP="0080268F">
      <w:pPr>
        <w:widowControl w:val="0"/>
        <w:tabs>
          <w:tab w:val="left" w:pos="188"/>
        </w:tabs>
        <w:autoSpaceDE w:val="0"/>
        <w:autoSpaceDN w:val="0"/>
        <w:adjustRightInd w:val="0"/>
        <w:rPr>
          <w:rFonts w:eastAsiaTheme="minorHAnsi"/>
          <w:bCs/>
          <w:sz w:val="28"/>
          <w:szCs w:val="28"/>
        </w:rPr>
      </w:pPr>
    </w:p>
    <w:p w14:paraId="4EA2DA12" w14:textId="7E7AFA5E" w:rsidR="007322AC" w:rsidRDefault="007322AC" w:rsidP="007322AC">
      <w:pPr>
        <w:jc w:val="both"/>
        <w:rPr>
          <w:rFonts w:eastAsia="Calibri"/>
          <w:sz w:val="28"/>
          <w:szCs w:val="28"/>
        </w:rPr>
      </w:pPr>
    </w:p>
    <w:p w14:paraId="5894D0BC" w14:textId="77777777" w:rsidR="007322AC" w:rsidRDefault="007322AC" w:rsidP="007322AC">
      <w:pPr>
        <w:jc w:val="both"/>
        <w:rPr>
          <w:rFonts w:eastAsia="Calibri"/>
          <w:sz w:val="28"/>
          <w:szCs w:val="28"/>
        </w:rPr>
      </w:pPr>
    </w:p>
    <w:p w14:paraId="6018A139" w14:textId="77777777" w:rsidR="007322AC" w:rsidRDefault="007322AC" w:rsidP="007322AC">
      <w:pPr>
        <w:jc w:val="both"/>
        <w:rPr>
          <w:rFonts w:eastAsia="Calibri"/>
          <w:sz w:val="28"/>
          <w:szCs w:val="28"/>
        </w:rPr>
      </w:pPr>
    </w:p>
    <w:p w14:paraId="2BEDFB3F" w14:textId="77777777" w:rsidR="007322AC" w:rsidRDefault="007322AC" w:rsidP="007322AC">
      <w:pPr>
        <w:jc w:val="both"/>
        <w:rPr>
          <w:rFonts w:eastAsia="Calibri"/>
          <w:sz w:val="28"/>
          <w:szCs w:val="28"/>
        </w:rPr>
      </w:pPr>
    </w:p>
    <w:p w14:paraId="63CC7D2C" w14:textId="77777777" w:rsidR="007322AC" w:rsidRDefault="007322AC" w:rsidP="007322AC">
      <w:pPr>
        <w:jc w:val="both"/>
        <w:rPr>
          <w:rFonts w:eastAsia="Calibri"/>
          <w:sz w:val="28"/>
          <w:szCs w:val="28"/>
        </w:rPr>
      </w:pPr>
    </w:p>
    <w:p w14:paraId="36EAE04B" w14:textId="77777777" w:rsidR="007322AC" w:rsidRDefault="007322AC" w:rsidP="007322AC">
      <w:pPr>
        <w:jc w:val="both"/>
        <w:rPr>
          <w:rFonts w:eastAsia="Calibri"/>
          <w:sz w:val="28"/>
          <w:szCs w:val="28"/>
        </w:rPr>
      </w:pPr>
    </w:p>
    <w:p w14:paraId="0A5CFC4E" w14:textId="7E2B5D7C" w:rsidR="0080268F" w:rsidRPr="004E2804" w:rsidRDefault="0080268F" w:rsidP="004E2804">
      <w:pPr>
        <w:jc w:val="both"/>
        <w:rPr>
          <w:rFonts w:eastAsia="Calibri"/>
          <w:sz w:val="28"/>
          <w:szCs w:val="28"/>
          <w:lang w:eastAsia="en-US"/>
        </w:rPr>
        <w:sectPr w:rsidR="0080268F" w:rsidRPr="004E2804" w:rsidSect="0080268F">
          <w:headerReference w:type="default" r:id="rId7"/>
          <w:pgSz w:w="11906" w:h="16838"/>
          <w:pgMar w:top="1134" w:right="851" w:bottom="1134" w:left="1701" w:header="0" w:footer="0" w:gutter="0"/>
          <w:cols w:space="720"/>
          <w:titlePg/>
          <w:docGrid w:linePitch="272"/>
        </w:sectPr>
      </w:pPr>
    </w:p>
    <w:p w14:paraId="4BEA3E04" w14:textId="77777777" w:rsidR="00F76EC4" w:rsidRPr="00F76EC4" w:rsidRDefault="00F76EC4" w:rsidP="00F76EC4">
      <w:pPr>
        <w:pStyle w:val="2"/>
        <w:spacing w:line="240" w:lineRule="auto"/>
        <w:ind w:firstLine="9072"/>
        <w:rPr>
          <w:sz w:val="28"/>
          <w:szCs w:val="28"/>
        </w:rPr>
      </w:pPr>
      <w:r w:rsidRPr="00F76EC4">
        <w:rPr>
          <w:sz w:val="28"/>
          <w:szCs w:val="28"/>
        </w:rPr>
        <w:lastRenderedPageBreak/>
        <w:t>ПРИЛОЖЕНИЕ</w:t>
      </w:r>
    </w:p>
    <w:p w14:paraId="18B42089" w14:textId="7C80E25A" w:rsidR="00F76EC4" w:rsidRPr="00F76EC4" w:rsidRDefault="00F76EC4" w:rsidP="00F76EC4">
      <w:pPr>
        <w:pStyle w:val="2"/>
        <w:spacing w:line="240" w:lineRule="auto"/>
        <w:ind w:firstLine="9072"/>
        <w:rPr>
          <w:sz w:val="28"/>
          <w:szCs w:val="28"/>
        </w:rPr>
      </w:pPr>
      <w:r w:rsidRPr="00F76EC4">
        <w:rPr>
          <w:sz w:val="28"/>
          <w:szCs w:val="28"/>
        </w:rPr>
        <w:t xml:space="preserve">к </w:t>
      </w:r>
      <w:r w:rsidR="00C121E3">
        <w:rPr>
          <w:sz w:val="28"/>
          <w:szCs w:val="28"/>
        </w:rPr>
        <w:t>распоряж</w:t>
      </w:r>
      <w:r w:rsidRPr="00F76EC4">
        <w:rPr>
          <w:sz w:val="28"/>
          <w:szCs w:val="28"/>
        </w:rPr>
        <w:t>ению администрации</w:t>
      </w:r>
    </w:p>
    <w:p w14:paraId="5CFA299F" w14:textId="77777777" w:rsidR="00F76EC4" w:rsidRPr="00F76EC4" w:rsidRDefault="00F76EC4" w:rsidP="00F76EC4">
      <w:pPr>
        <w:pStyle w:val="2"/>
        <w:spacing w:line="240" w:lineRule="auto"/>
        <w:ind w:firstLine="9072"/>
        <w:rPr>
          <w:sz w:val="28"/>
          <w:szCs w:val="28"/>
        </w:rPr>
      </w:pPr>
      <w:r w:rsidRPr="00F76EC4">
        <w:rPr>
          <w:sz w:val="28"/>
          <w:szCs w:val="28"/>
        </w:rPr>
        <w:t>Карталинского муниципального района</w:t>
      </w:r>
    </w:p>
    <w:p w14:paraId="56938BA6" w14:textId="7BCA3EF7" w:rsidR="000F4896" w:rsidRDefault="00F76EC4" w:rsidP="00F76EC4">
      <w:pPr>
        <w:pStyle w:val="2"/>
        <w:spacing w:line="240" w:lineRule="auto"/>
        <w:ind w:firstLine="9072"/>
        <w:rPr>
          <w:sz w:val="28"/>
          <w:szCs w:val="28"/>
        </w:rPr>
      </w:pPr>
      <w:r w:rsidRPr="00F76EC4">
        <w:rPr>
          <w:sz w:val="28"/>
          <w:szCs w:val="28"/>
        </w:rPr>
        <w:t xml:space="preserve">от </w:t>
      </w:r>
      <w:r w:rsidR="004B18D9">
        <w:rPr>
          <w:sz w:val="28"/>
          <w:szCs w:val="28"/>
        </w:rPr>
        <w:t>02.07.</w:t>
      </w:r>
      <w:r w:rsidRPr="00F76EC4">
        <w:rPr>
          <w:sz w:val="28"/>
          <w:szCs w:val="28"/>
        </w:rPr>
        <w:t>2025 года №</w:t>
      </w:r>
      <w:r w:rsidR="004B18D9">
        <w:rPr>
          <w:sz w:val="28"/>
          <w:szCs w:val="28"/>
        </w:rPr>
        <w:t xml:space="preserve"> 501-р</w:t>
      </w:r>
    </w:p>
    <w:p w14:paraId="56FD3271" w14:textId="4A8502C6" w:rsidR="00F76EC4" w:rsidRDefault="00F76EC4" w:rsidP="00F76EC4"/>
    <w:p w14:paraId="6BC84B15" w14:textId="77777777" w:rsidR="00F76EC4" w:rsidRPr="00F76EC4" w:rsidRDefault="00F76EC4" w:rsidP="00F76EC4"/>
    <w:p w14:paraId="7561426F" w14:textId="462A6D6A" w:rsidR="000F4896" w:rsidRPr="00F76EC4" w:rsidRDefault="000F4896" w:rsidP="00F76EC4">
      <w:pPr>
        <w:tabs>
          <w:tab w:val="left" w:pos="4215"/>
        </w:tabs>
        <w:ind w:firstLine="9072"/>
        <w:jc w:val="center"/>
        <w:rPr>
          <w:rFonts w:eastAsiaTheme="minorHAnsi"/>
          <w:bCs/>
          <w:sz w:val="28"/>
          <w:szCs w:val="28"/>
        </w:rPr>
      </w:pPr>
    </w:p>
    <w:p w14:paraId="45A6851D" w14:textId="77777777" w:rsidR="00F76EC4" w:rsidRDefault="000F4896" w:rsidP="00F76EC4">
      <w:pPr>
        <w:jc w:val="center"/>
        <w:rPr>
          <w:bCs/>
          <w:sz w:val="28"/>
          <w:szCs w:val="28"/>
        </w:rPr>
      </w:pPr>
      <w:r w:rsidRPr="00F76EC4">
        <w:rPr>
          <w:bCs/>
          <w:sz w:val="28"/>
          <w:szCs w:val="28"/>
        </w:rPr>
        <w:t>Состав и описание объекта Соглашения и иного имущества,</w:t>
      </w:r>
    </w:p>
    <w:p w14:paraId="26B4D161" w14:textId="558CA5DA" w:rsidR="00F76EC4" w:rsidRDefault="000F4896" w:rsidP="00F76EC4">
      <w:pPr>
        <w:jc w:val="center"/>
        <w:rPr>
          <w:bCs/>
          <w:sz w:val="28"/>
          <w:szCs w:val="28"/>
        </w:rPr>
      </w:pPr>
      <w:r w:rsidRPr="00F76EC4">
        <w:rPr>
          <w:bCs/>
          <w:sz w:val="28"/>
          <w:szCs w:val="28"/>
        </w:rPr>
        <w:t xml:space="preserve"> входящего в состав объекта Соглашения</w:t>
      </w:r>
      <w:r w:rsidR="00F76EC4">
        <w:rPr>
          <w:bCs/>
          <w:sz w:val="28"/>
          <w:szCs w:val="28"/>
        </w:rPr>
        <w:t xml:space="preserve"> </w:t>
      </w:r>
      <w:r w:rsidRPr="00F76EC4">
        <w:rPr>
          <w:bCs/>
          <w:sz w:val="28"/>
          <w:szCs w:val="28"/>
        </w:rPr>
        <w:t xml:space="preserve">в том числе </w:t>
      </w:r>
    </w:p>
    <w:p w14:paraId="5AC0F402" w14:textId="375DDB5A" w:rsidR="00F76EC4" w:rsidRDefault="000F4896" w:rsidP="00F76EC4">
      <w:pPr>
        <w:jc w:val="center"/>
        <w:rPr>
          <w:bCs/>
          <w:sz w:val="28"/>
          <w:szCs w:val="28"/>
        </w:rPr>
      </w:pPr>
      <w:r w:rsidRPr="00F76EC4">
        <w:rPr>
          <w:bCs/>
          <w:sz w:val="28"/>
          <w:szCs w:val="28"/>
        </w:rPr>
        <w:t>сведения о технико-экономических показателях,</w:t>
      </w:r>
    </w:p>
    <w:p w14:paraId="0C110685" w14:textId="0FC378BD" w:rsidR="000F4896" w:rsidRDefault="000F4896" w:rsidP="00F76EC4">
      <w:pPr>
        <w:jc w:val="center"/>
        <w:rPr>
          <w:bCs/>
          <w:sz w:val="28"/>
          <w:szCs w:val="28"/>
        </w:rPr>
      </w:pPr>
      <w:r w:rsidRPr="00F76EC4">
        <w:rPr>
          <w:bCs/>
          <w:sz w:val="28"/>
          <w:szCs w:val="28"/>
        </w:rPr>
        <w:t xml:space="preserve"> техническом состоянии, балансовой стоимости</w:t>
      </w:r>
    </w:p>
    <w:p w14:paraId="58FB9B4A" w14:textId="47813B4D" w:rsidR="00F76EC4" w:rsidRDefault="00F76EC4" w:rsidP="00F76EC4">
      <w:pPr>
        <w:jc w:val="center"/>
        <w:rPr>
          <w:bCs/>
          <w:sz w:val="28"/>
          <w:szCs w:val="28"/>
        </w:rPr>
      </w:pPr>
    </w:p>
    <w:p w14:paraId="43CCD582" w14:textId="77777777" w:rsidR="00F76EC4" w:rsidRPr="00F76EC4" w:rsidRDefault="00F76EC4" w:rsidP="00F76EC4">
      <w:pPr>
        <w:jc w:val="center"/>
        <w:rPr>
          <w:bCs/>
          <w:sz w:val="28"/>
          <w:szCs w:val="28"/>
        </w:rPr>
      </w:pPr>
    </w:p>
    <w:p w14:paraId="0433DA36" w14:textId="77777777" w:rsidR="000F4896" w:rsidRPr="00956520" w:rsidRDefault="000F4896" w:rsidP="000F4896">
      <w:pPr>
        <w:spacing w:line="276" w:lineRule="auto"/>
        <w:jc w:val="center"/>
        <w:rPr>
          <w:b/>
          <w:sz w:val="18"/>
          <w:szCs w:val="18"/>
        </w:rPr>
      </w:pPr>
    </w:p>
    <w:tbl>
      <w:tblPr>
        <w:tblpPr w:leftFromText="180" w:rightFromText="180" w:bottomFromText="200" w:vertAnchor="text" w:tblpX="216"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551"/>
        <w:gridCol w:w="1418"/>
        <w:gridCol w:w="992"/>
        <w:gridCol w:w="709"/>
        <w:gridCol w:w="2126"/>
        <w:gridCol w:w="1417"/>
        <w:gridCol w:w="1276"/>
        <w:gridCol w:w="2302"/>
      </w:tblGrid>
      <w:tr w:rsidR="000F4896" w:rsidRPr="00F76EC4" w14:paraId="429C1110" w14:textId="77777777" w:rsidTr="00F76EC4">
        <w:trPr>
          <w:trHeight w:val="416"/>
        </w:trPr>
        <w:tc>
          <w:tcPr>
            <w:tcW w:w="15026" w:type="dxa"/>
            <w:gridSpan w:val="10"/>
            <w:hideMark/>
          </w:tcPr>
          <w:p w14:paraId="5446FE71" w14:textId="5DAF52EB" w:rsidR="000F4896" w:rsidRPr="00F76EC4" w:rsidRDefault="000F4896" w:rsidP="00F76EC4">
            <w:pPr>
              <w:jc w:val="center"/>
              <w:rPr>
                <w:bCs/>
                <w:sz w:val="24"/>
                <w:szCs w:val="24"/>
              </w:rPr>
            </w:pPr>
            <w:r w:rsidRPr="00F76EC4">
              <w:rPr>
                <w:bCs/>
                <w:sz w:val="24"/>
                <w:szCs w:val="24"/>
              </w:rPr>
              <w:t>1.</w:t>
            </w:r>
            <w:r w:rsidR="00F76EC4" w:rsidRPr="00F76EC4">
              <w:rPr>
                <w:bCs/>
                <w:sz w:val="24"/>
                <w:szCs w:val="24"/>
              </w:rPr>
              <w:t xml:space="preserve"> </w:t>
            </w:r>
            <w:r w:rsidRPr="00F76EC4">
              <w:rPr>
                <w:bCs/>
                <w:sz w:val="24"/>
                <w:szCs w:val="24"/>
              </w:rPr>
              <w:t xml:space="preserve">Состав и описание объектов теплоснабжения </w:t>
            </w:r>
            <w:r w:rsidR="001C6115" w:rsidRPr="00F76EC4">
              <w:rPr>
                <w:bCs/>
                <w:sz w:val="24"/>
                <w:szCs w:val="24"/>
              </w:rPr>
              <w:t>г. Карталы</w:t>
            </w:r>
          </w:p>
        </w:tc>
      </w:tr>
      <w:tr w:rsidR="00F76EC4" w:rsidRPr="00F76EC4" w14:paraId="391DBC08" w14:textId="77777777" w:rsidTr="00F76EC4">
        <w:trPr>
          <w:trHeight w:val="421"/>
        </w:trPr>
        <w:tc>
          <w:tcPr>
            <w:tcW w:w="534" w:type="dxa"/>
            <w:vAlign w:val="center"/>
            <w:hideMark/>
          </w:tcPr>
          <w:p w14:paraId="78476EBF" w14:textId="77777777" w:rsidR="000F4896" w:rsidRPr="00F76EC4" w:rsidRDefault="000F4896" w:rsidP="00F76EC4">
            <w:pPr>
              <w:ind w:left="-142"/>
              <w:jc w:val="center"/>
              <w:rPr>
                <w:sz w:val="24"/>
                <w:szCs w:val="24"/>
              </w:rPr>
            </w:pPr>
            <w:r w:rsidRPr="00F76EC4">
              <w:rPr>
                <w:sz w:val="24"/>
                <w:szCs w:val="24"/>
              </w:rPr>
              <w:t>№ п/п</w:t>
            </w:r>
          </w:p>
        </w:tc>
        <w:tc>
          <w:tcPr>
            <w:tcW w:w="1701" w:type="dxa"/>
            <w:hideMark/>
          </w:tcPr>
          <w:p w14:paraId="677090B7" w14:textId="77777777" w:rsidR="000F4896" w:rsidRPr="00F76EC4" w:rsidRDefault="000F4896" w:rsidP="00F76EC4">
            <w:pPr>
              <w:jc w:val="center"/>
              <w:rPr>
                <w:sz w:val="24"/>
                <w:szCs w:val="24"/>
              </w:rPr>
            </w:pPr>
            <w:r w:rsidRPr="00F76EC4">
              <w:rPr>
                <w:sz w:val="24"/>
                <w:szCs w:val="24"/>
              </w:rPr>
              <w:t>Наименование объекта недвижимого имущества</w:t>
            </w:r>
          </w:p>
        </w:tc>
        <w:tc>
          <w:tcPr>
            <w:tcW w:w="2551" w:type="dxa"/>
            <w:hideMark/>
          </w:tcPr>
          <w:p w14:paraId="646CBC15" w14:textId="77777777" w:rsidR="000F4896" w:rsidRPr="00F76EC4" w:rsidRDefault="000F4896" w:rsidP="00F76EC4">
            <w:pPr>
              <w:jc w:val="center"/>
              <w:rPr>
                <w:sz w:val="24"/>
                <w:szCs w:val="24"/>
              </w:rPr>
            </w:pPr>
            <w:r w:rsidRPr="00F76EC4">
              <w:rPr>
                <w:sz w:val="24"/>
                <w:szCs w:val="24"/>
              </w:rPr>
              <w:t>Адрес</w:t>
            </w:r>
          </w:p>
        </w:tc>
        <w:tc>
          <w:tcPr>
            <w:tcW w:w="1418" w:type="dxa"/>
            <w:hideMark/>
          </w:tcPr>
          <w:p w14:paraId="3A785848" w14:textId="3D4FB4E2" w:rsidR="000F4896" w:rsidRPr="00F76EC4" w:rsidRDefault="000F4896" w:rsidP="00F76EC4">
            <w:pPr>
              <w:jc w:val="center"/>
              <w:rPr>
                <w:sz w:val="24"/>
                <w:szCs w:val="24"/>
              </w:rPr>
            </w:pPr>
            <w:r w:rsidRPr="00F76EC4">
              <w:rPr>
                <w:sz w:val="24"/>
                <w:szCs w:val="24"/>
              </w:rPr>
              <w:t>Общая площадь (</w:t>
            </w:r>
            <w:proofErr w:type="spellStart"/>
            <w:r w:rsidRPr="00F76EC4">
              <w:rPr>
                <w:sz w:val="24"/>
                <w:szCs w:val="24"/>
              </w:rPr>
              <w:t>кв.м</w:t>
            </w:r>
            <w:proofErr w:type="spellEnd"/>
            <w:r w:rsidRPr="00F76EC4">
              <w:rPr>
                <w:sz w:val="24"/>
                <w:szCs w:val="24"/>
              </w:rPr>
              <w:t xml:space="preserve">.), </w:t>
            </w:r>
            <w:proofErr w:type="gramStart"/>
            <w:r w:rsidRPr="00F76EC4">
              <w:rPr>
                <w:sz w:val="24"/>
                <w:szCs w:val="24"/>
              </w:rPr>
              <w:t>протяжен</w:t>
            </w:r>
            <w:r w:rsidR="00F76EC4">
              <w:rPr>
                <w:sz w:val="24"/>
                <w:szCs w:val="24"/>
              </w:rPr>
              <w:t>-</w:t>
            </w:r>
            <w:proofErr w:type="spellStart"/>
            <w:r w:rsidRPr="00F76EC4">
              <w:rPr>
                <w:sz w:val="24"/>
                <w:szCs w:val="24"/>
              </w:rPr>
              <w:t>ность</w:t>
            </w:r>
            <w:proofErr w:type="spellEnd"/>
            <w:proofErr w:type="gramEnd"/>
            <w:r w:rsidRPr="00F76EC4">
              <w:rPr>
                <w:sz w:val="24"/>
                <w:szCs w:val="24"/>
              </w:rPr>
              <w:t xml:space="preserve"> (м.)</w:t>
            </w:r>
          </w:p>
        </w:tc>
        <w:tc>
          <w:tcPr>
            <w:tcW w:w="992" w:type="dxa"/>
            <w:hideMark/>
          </w:tcPr>
          <w:p w14:paraId="35DF9627" w14:textId="77777777" w:rsidR="000F4896" w:rsidRPr="00F76EC4" w:rsidRDefault="000F4896" w:rsidP="00F76EC4">
            <w:pPr>
              <w:jc w:val="center"/>
              <w:rPr>
                <w:sz w:val="24"/>
                <w:szCs w:val="24"/>
              </w:rPr>
            </w:pPr>
            <w:r w:rsidRPr="00F76EC4">
              <w:rPr>
                <w:sz w:val="24"/>
                <w:szCs w:val="24"/>
              </w:rPr>
              <w:t>Год ввода</w:t>
            </w:r>
          </w:p>
        </w:tc>
        <w:tc>
          <w:tcPr>
            <w:tcW w:w="709" w:type="dxa"/>
            <w:hideMark/>
          </w:tcPr>
          <w:p w14:paraId="5D902165" w14:textId="77777777" w:rsidR="000F4896" w:rsidRPr="00F76EC4" w:rsidRDefault="000F4896" w:rsidP="00F76EC4">
            <w:pPr>
              <w:jc w:val="center"/>
              <w:rPr>
                <w:sz w:val="24"/>
                <w:szCs w:val="24"/>
              </w:rPr>
            </w:pPr>
            <w:r w:rsidRPr="00F76EC4">
              <w:rPr>
                <w:sz w:val="24"/>
                <w:szCs w:val="24"/>
              </w:rPr>
              <w:t>Кол-во</w:t>
            </w:r>
          </w:p>
        </w:tc>
        <w:tc>
          <w:tcPr>
            <w:tcW w:w="2126" w:type="dxa"/>
            <w:hideMark/>
          </w:tcPr>
          <w:p w14:paraId="7D5E079D" w14:textId="77777777" w:rsidR="000F4896" w:rsidRPr="00F76EC4" w:rsidRDefault="000F4896" w:rsidP="00F76EC4">
            <w:pPr>
              <w:jc w:val="center"/>
              <w:rPr>
                <w:sz w:val="24"/>
                <w:szCs w:val="24"/>
              </w:rPr>
            </w:pPr>
            <w:r w:rsidRPr="00F76EC4">
              <w:rPr>
                <w:sz w:val="24"/>
                <w:szCs w:val="24"/>
              </w:rPr>
              <w:t>Кадастровый номер</w:t>
            </w:r>
          </w:p>
        </w:tc>
        <w:tc>
          <w:tcPr>
            <w:tcW w:w="1417" w:type="dxa"/>
            <w:hideMark/>
          </w:tcPr>
          <w:p w14:paraId="1B570FC4" w14:textId="71C60C86" w:rsidR="000F4896" w:rsidRPr="00F76EC4" w:rsidRDefault="000F4896" w:rsidP="00F76EC4">
            <w:pPr>
              <w:jc w:val="center"/>
              <w:rPr>
                <w:sz w:val="24"/>
                <w:szCs w:val="24"/>
              </w:rPr>
            </w:pPr>
            <w:proofErr w:type="gramStart"/>
            <w:r w:rsidRPr="00F76EC4">
              <w:rPr>
                <w:sz w:val="24"/>
                <w:szCs w:val="24"/>
              </w:rPr>
              <w:t>Балан</w:t>
            </w:r>
            <w:r w:rsidR="00F76EC4">
              <w:rPr>
                <w:sz w:val="24"/>
                <w:szCs w:val="24"/>
              </w:rPr>
              <w:t>-</w:t>
            </w:r>
            <w:proofErr w:type="spellStart"/>
            <w:r w:rsidRPr="00F76EC4">
              <w:rPr>
                <w:sz w:val="24"/>
                <w:szCs w:val="24"/>
              </w:rPr>
              <w:t>совая</w:t>
            </w:r>
            <w:proofErr w:type="spellEnd"/>
            <w:proofErr w:type="gramEnd"/>
            <w:r w:rsidRPr="00F76EC4">
              <w:rPr>
                <w:sz w:val="24"/>
                <w:szCs w:val="24"/>
              </w:rPr>
              <w:t xml:space="preserve"> стоимость</w:t>
            </w:r>
          </w:p>
        </w:tc>
        <w:tc>
          <w:tcPr>
            <w:tcW w:w="1276" w:type="dxa"/>
            <w:hideMark/>
          </w:tcPr>
          <w:p w14:paraId="7604A43F" w14:textId="7573AD23" w:rsidR="000F4896" w:rsidRPr="00F76EC4" w:rsidRDefault="000F4896" w:rsidP="00F76EC4">
            <w:pPr>
              <w:jc w:val="center"/>
              <w:rPr>
                <w:sz w:val="24"/>
                <w:szCs w:val="24"/>
              </w:rPr>
            </w:pPr>
            <w:proofErr w:type="spellStart"/>
            <w:proofErr w:type="gramStart"/>
            <w:r w:rsidRPr="00F76EC4">
              <w:rPr>
                <w:sz w:val="24"/>
                <w:szCs w:val="24"/>
              </w:rPr>
              <w:t>Остаточ</w:t>
            </w:r>
            <w:proofErr w:type="spellEnd"/>
            <w:r w:rsidR="00F76EC4">
              <w:rPr>
                <w:sz w:val="24"/>
                <w:szCs w:val="24"/>
              </w:rPr>
              <w:t>-</w:t>
            </w:r>
            <w:r w:rsidRPr="00F76EC4">
              <w:rPr>
                <w:sz w:val="24"/>
                <w:szCs w:val="24"/>
              </w:rPr>
              <w:t>ная</w:t>
            </w:r>
            <w:proofErr w:type="gramEnd"/>
            <w:r w:rsidRPr="00F76EC4">
              <w:rPr>
                <w:sz w:val="24"/>
                <w:szCs w:val="24"/>
              </w:rPr>
              <w:t xml:space="preserve"> стоимость</w:t>
            </w:r>
          </w:p>
        </w:tc>
        <w:tc>
          <w:tcPr>
            <w:tcW w:w="2302" w:type="dxa"/>
            <w:vAlign w:val="center"/>
          </w:tcPr>
          <w:p w14:paraId="24608641" w14:textId="77777777" w:rsidR="000F4896" w:rsidRDefault="000F4896" w:rsidP="00F76EC4">
            <w:pPr>
              <w:jc w:val="center"/>
              <w:rPr>
                <w:sz w:val="24"/>
                <w:szCs w:val="24"/>
              </w:rPr>
            </w:pPr>
            <w:r w:rsidRPr="00F76EC4">
              <w:rPr>
                <w:sz w:val="24"/>
                <w:szCs w:val="24"/>
              </w:rPr>
              <w:t>Описание и техническое состояние</w:t>
            </w:r>
          </w:p>
          <w:p w14:paraId="13FC63CC" w14:textId="77777777" w:rsidR="00F76EC4" w:rsidRDefault="00F76EC4" w:rsidP="00F76EC4">
            <w:pPr>
              <w:jc w:val="center"/>
              <w:rPr>
                <w:sz w:val="24"/>
                <w:szCs w:val="24"/>
              </w:rPr>
            </w:pPr>
          </w:p>
          <w:p w14:paraId="2B1E011F" w14:textId="260B20F7" w:rsidR="00F76EC4" w:rsidRPr="00F76EC4" w:rsidRDefault="00F76EC4" w:rsidP="00F76EC4">
            <w:pPr>
              <w:jc w:val="center"/>
              <w:rPr>
                <w:sz w:val="24"/>
                <w:szCs w:val="24"/>
              </w:rPr>
            </w:pPr>
          </w:p>
        </w:tc>
      </w:tr>
      <w:tr w:rsidR="00F76EC4" w:rsidRPr="00F76EC4" w14:paraId="6D36B054" w14:textId="77777777" w:rsidTr="00F76EC4">
        <w:trPr>
          <w:trHeight w:val="421"/>
        </w:trPr>
        <w:tc>
          <w:tcPr>
            <w:tcW w:w="534" w:type="dxa"/>
            <w:vAlign w:val="center"/>
            <w:hideMark/>
          </w:tcPr>
          <w:p w14:paraId="23BA09BA" w14:textId="77777777" w:rsidR="000F4896" w:rsidRDefault="000F4896" w:rsidP="00F76EC4">
            <w:pPr>
              <w:ind w:left="-142"/>
              <w:jc w:val="center"/>
              <w:rPr>
                <w:sz w:val="24"/>
                <w:szCs w:val="24"/>
              </w:rPr>
            </w:pPr>
            <w:r w:rsidRPr="00F76EC4">
              <w:rPr>
                <w:sz w:val="24"/>
                <w:szCs w:val="24"/>
              </w:rPr>
              <w:t>1</w:t>
            </w:r>
            <w:r w:rsidR="00F76EC4">
              <w:rPr>
                <w:sz w:val="24"/>
                <w:szCs w:val="24"/>
              </w:rPr>
              <w:t>.</w:t>
            </w:r>
          </w:p>
          <w:p w14:paraId="1E8D10EB" w14:textId="77777777" w:rsidR="00F76EC4" w:rsidRDefault="00F76EC4" w:rsidP="00F76EC4">
            <w:pPr>
              <w:ind w:left="-142"/>
              <w:jc w:val="center"/>
              <w:rPr>
                <w:sz w:val="24"/>
                <w:szCs w:val="24"/>
              </w:rPr>
            </w:pPr>
          </w:p>
          <w:p w14:paraId="2ACBBE08" w14:textId="77777777" w:rsidR="00F76EC4" w:rsidRDefault="00F76EC4" w:rsidP="00F76EC4">
            <w:pPr>
              <w:ind w:left="-142"/>
              <w:jc w:val="center"/>
              <w:rPr>
                <w:sz w:val="24"/>
                <w:szCs w:val="24"/>
              </w:rPr>
            </w:pPr>
          </w:p>
          <w:p w14:paraId="4830CA43" w14:textId="77777777" w:rsidR="00F76EC4" w:rsidRDefault="00F76EC4" w:rsidP="00F76EC4">
            <w:pPr>
              <w:ind w:left="-142"/>
              <w:jc w:val="center"/>
              <w:rPr>
                <w:sz w:val="24"/>
                <w:szCs w:val="24"/>
              </w:rPr>
            </w:pPr>
          </w:p>
          <w:p w14:paraId="42CF7752" w14:textId="77777777" w:rsidR="00F76EC4" w:rsidRDefault="00F76EC4" w:rsidP="00F76EC4">
            <w:pPr>
              <w:ind w:left="-142"/>
              <w:jc w:val="center"/>
              <w:rPr>
                <w:sz w:val="24"/>
                <w:szCs w:val="24"/>
              </w:rPr>
            </w:pPr>
          </w:p>
          <w:p w14:paraId="18042EFB" w14:textId="77777777" w:rsidR="00F76EC4" w:rsidRDefault="00F76EC4" w:rsidP="00F76EC4">
            <w:pPr>
              <w:ind w:left="-142"/>
              <w:jc w:val="center"/>
              <w:rPr>
                <w:sz w:val="24"/>
                <w:szCs w:val="24"/>
              </w:rPr>
            </w:pPr>
          </w:p>
          <w:p w14:paraId="399F1B24" w14:textId="77777777" w:rsidR="00F76EC4" w:rsidRDefault="00F76EC4" w:rsidP="00F76EC4">
            <w:pPr>
              <w:ind w:left="-142"/>
              <w:jc w:val="center"/>
              <w:rPr>
                <w:sz w:val="24"/>
                <w:szCs w:val="24"/>
              </w:rPr>
            </w:pPr>
          </w:p>
          <w:p w14:paraId="008C3A4A" w14:textId="77777777" w:rsidR="00F76EC4" w:rsidRDefault="00F76EC4" w:rsidP="00F76EC4">
            <w:pPr>
              <w:ind w:left="-142"/>
              <w:jc w:val="center"/>
              <w:rPr>
                <w:sz w:val="24"/>
                <w:szCs w:val="24"/>
              </w:rPr>
            </w:pPr>
          </w:p>
          <w:p w14:paraId="3305E55C" w14:textId="77777777" w:rsidR="00F76EC4" w:rsidRDefault="00F76EC4" w:rsidP="00F76EC4">
            <w:pPr>
              <w:ind w:left="-142"/>
              <w:jc w:val="center"/>
              <w:rPr>
                <w:sz w:val="24"/>
                <w:szCs w:val="24"/>
              </w:rPr>
            </w:pPr>
          </w:p>
          <w:p w14:paraId="2959561A" w14:textId="77777777" w:rsidR="00F76EC4" w:rsidRDefault="00F76EC4" w:rsidP="00F76EC4">
            <w:pPr>
              <w:ind w:left="-142"/>
              <w:jc w:val="center"/>
              <w:rPr>
                <w:sz w:val="24"/>
                <w:szCs w:val="24"/>
              </w:rPr>
            </w:pPr>
          </w:p>
          <w:p w14:paraId="7D207531" w14:textId="77777777" w:rsidR="00F76EC4" w:rsidRDefault="00F76EC4" w:rsidP="00F76EC4">
            <w:pPr>
              <w:ind w:left="-142"/>
              <w:jc w:val="center"/>
              <w:rPr>
                <w:sz w:val="24"/>
                <w:szCs w:val="24"/>
              </w:rPr>
            </w:pPr>
          </w:p>
          <w:p w14:paraId="74724326" w14:textId="77777777" w:rsidR="00F76EC4" w:rsidRDefault="00F76EC4" w:rsidP="00F76EC4">
            <w:pPr>
              <w:ind w:left="-142"/>
              <w:jc w:val="center"/>
              <w:rPr>
                <w:sz w:val="24"/>
                <w:szCs w:val="24"/>
              </w:rPr>
            </w:pPr>
          </w:p>
          <w:p w14:paraId="79BFAE18" w14:textId="77777777" w:rsidR="00F76EC4" w:rsidRDefault="00F76EC4" w:rsidP="00F76EC4">
            <w:pPr>
              <w:ind w:left="-142"/>
              <w:jc w:val="center"/>
              <w:rPr>
                <w:sz w:val="24"/>
                <w:szCs w:val="24"/>
              </w:rPr>
            </w:pPr>
          </w:p>
          <w:p w14:paraId="51F9B9DC" w14:textId="77777777" w:rsidR="00F76EC4" w:rsidRDefault="00F76EC4" w:rsidP="00F76EC4">
            <w:pPr>
              <w:ind w:left="-142"/>
              <w:jc w:val="center"/>
              <w:rPr>
                <w:sz w:val="24"/>
                <w:szCs w:val="24"/>
              </w:rPr>
            </w:pPr>
          </w:p>
          <w:p w14:paraId="0ABB4A29" w14:textId="77777777" w:rsidR="00F76EC4" w:rsidRDefault="00F76EC4" w:rsidP="00F76EC4">
            <w:pPr>
              <w:ind w:left="-142"/>
              <w:jc w:val="center"/>
              <w:rPr>
                <w:sz w:val="24"/>
                <w:szCs w:val="24"/>
              </w:rPr>
            </w:pPr>
          </w:p>
          <w:p w14:paraId="26145BCA" w14:textId="77777777" w:rsidR="00F76EC4" w:rsidRDefault="00F76EC4" w:rsidP="00F76EC4">
            <w:pPr>
              <w:ind w:left="-142"/>
              <w:jc w:val="center"/>
              <w:rPr>
                <w:sz w:val="24"/>
                <w:szCs w:val="24"/>
              </w:rPr>
            </w:pPr>
          </w:p>
          <w:p w14:paraId="2EB2BE5A" w14:textId="77777777" w:rsidR="00F76EC4" w:rsidRDefault="00F76EC4" w:rsidP="00F76EC4">
            <w:pPr>
              <w:ind w:left="-142"/>
              <w:jc w:val="center"/>
              <w:rPr>
                <w:sz w:val="24"/>
                <w:szCs w:val="24"/>
              </w:rPr>
            </w:pPr>
          </w:p>
          <w:p w14:paraId="44C35A78" w14:textId="761214BE" w:rsidR="00F76EC4" w:rsidRPr="00F76EC4" w:rsidRDefault="00F76EC4" w:rsidP="00F76EC4">
            <w:pPr>
              <w:ind w:left="-142"/>
              <w:jc w:val="center"/>
              <w:rPr>
                <w:sz w:val="24"/>
                <w:szCs w:val="24"/>
                <w:highlight w:val="yellow"/>
              </w:rPr>
            </w:pPr>
          </w:p>
        </w:tc>
        <w:tc>
          <w:tcPr>
            <w:tcW w:w="1701" w:type="dxa"/>
            <w:hideMark/>
          </w:tcPr>
          <w:p w14:paraId="15728616" w14:textId="77777777" w:rsidR="000F4896" w:rsidRPr="00F76EC4" w:rsidRDefault="002B0E2A" w:rsidP="00F76EC4">
            <w:pPr>
              <w:rPr>
                <w:sz w:val="24"/>
                <w:szCs w:val="24"/>
              </w:rPr>
            </w:pPr>
            <w:r w:rsidRPr="00F76EC4">
              <w:rPr>
                <w:sz w:val="24"/>
                <w:szCs w:val="24"/>
              </w:rPr>
              <w:lastRenderedPageBreak/>
              <w:t>Нежилое здание котельной</w:t>
            </w:r>
          </w:p>
        </w:tc>
        <w:tc>
          <w:tcPr>
            <w:tcW w:w="2551" w:type="dxa"/>
            <w:hideMark/>
          </w:tcPr>
          <w:p w14:paraId="658EC152" w14:textId="635CE4A3" w:rsidR="000F4896" w:rsidRPr="00F76EC4" w:rsidRDefault="001C6115" w:rsidP="00F76EC4">
            <w:pPr>
              <w:jc w:val="center"/>
              <w:rPr>
                <w:sz w:val="24"/>
                <w:szCs w:val="24"/>
              </w:rPr>
            </w:pPr>
            <w:r w:rsidRPr="00F76EC4">
              <w:rPr>
                <w:sz w:val="24"/>
                <w:szCs w:val="24"/>
              </w:rPr>
              <w:t>Челябинская</w:t>
            </w:r>
            <w:r w:rsidR="000F4896" w:rsidRPr="00F76EC4">
              <w:rPr>
                <w:sz w:val="24"/>
                <w:szCs w:val="24"/>
              </w:rPr>
              <w:t xml:space="preserve"> область, </w:t>
            </w:r>
            <w:r w:rsidRPr="00F76EC4">
              <w:rPr>
                <w:sz w:val="24"/>
                <w:szCs w:val="24"/>
              </w:rPr>
              <w:t>Карталинский район, г</w:t>
            </w:r>
            <w:r w:rsidR="00F76EC4">
              <w:rPr>
                <w:sz w:val="24"/>
                <w:szCs w:val="24"/>
              </w:rPr>
              <w:t xml:space="preserve">ород </w:t>
            </w:r>
            <w:r w:rsidRPr="00F76EC4">
              <w:rPr>
                <w:sz w:val="24"/>
                <w:szCs w:val="24"/>
              </w:rPr>
              <w:t>Карталы</w:t>
            </w:r>
            <w:r w:rsidR="000F4896" w:rsidRPr="00F76EC4">
              <w:rPr>
                <w:sz w:val="24"/>
                <w:szCs w:val="24"/>
              </w:rPr>
              <w:t>, ул</w:t>
            </w:r>
            <w:r w:rsidR="00F76EC4">
              <w:rPr>
                <w:sz w:val="24"/>
                <w:szCs w:val="24"/>
              </w:rPr>
              <w:t xml:space="preserve">ица </w:t>
            </w:r>
            <w:r w:rsidRPr="00F76EC4">
              <w:rPr>
                <w:sz w:val="24"/>
                <w:szCs w:val="24"/>
              </w:rPr>
              <w:t>Калмыкова, д</w:t>
            </w:r>
            <w:r w:rsidR="00F76EC4">
              <w:rPr>
                <w:sz w:val="24"/>
                <w:szCs w:val="24"/>
              </w:rPr>
              <w:t>ом</w:t>
            </w:r>
            <w:r w:rsidRPr="00F76EC4">
              <w:rPr>
                <w:sz w:val="24"/>
                <w:szCs w:val="24"/>
              </w:rPr>
              <w:t xml:space="preserve"> 9</w:t>
            </w:r>
          </w:p>
        </w:tc>
        <w:tc>
          <w:tcPr>
            <w:tcW w:w="1418" w:type="dxa"/>
            <w:hideMark/>
          </w:tcPr>
          <w:p w14:paraId="309B63FF" w14:textId="77777777" w:rsidR="000F4896" w:rsidRPr="00F76EC4" w:rsidRDefault="002B0E2A" w:rsidP="00F76EC4">
            <w:pPr>
              <w:jc w:val="center"/>
              <w:rPr>
                <w:sz w:val="24"/>
                <w:szCs w:val="24"/>
              </w:rPr>
            </w:pPr>
            <w:r w:rsidRPr="00F76EC4">
              <w:rPr>
                <w:sz w:val="24"/>
                <w:szCs w:val="24"/>
              </w:rPr>
              <w:t>198,7</w:t>
            </w:r>
          </w:p>
        </w:tc>
        <w:tc>
          <w:tcPr>
            <w:tcW w:w="992" w:type="dxa"/>
            <w:hideMark/>
          </w:tcPr>
          <w:p w14:paraId="5457F51E" w14:textId="77777777" w:rsidR="000F4896" w:rsidRPr="00F76EC4" w:rsidRDefault="002B0E2A" w:rsidP="00F76EC4">
            <w:pPr>
              <w:jc w:val="center"/>
              <w:rPr>
                <w:sz w:val="24"/>
                <w:szCs w:val="24"/>
              </w:rPr>
            </w:pPr>
            <w:r w:rsidRPr="00F76EC4">
              <w:rPr>
                <w:sz w:val="24"/>
                <w:szCs w:val="24"/>
              </w:rPr>
              <w:t>2005</w:t>
            </w:r>
          </w:p>
        </w:tc>
        <w:tc>
          <w:tcPr>
            <w:tcW w:w="709" w:type="dxa"/>
            <w:hideMark/>
          </w:tcPr>
          <w:p w14:paraId="4D6364AD" w14:textId="77777777" w:rsidR="000F4896" w:rsidRPr="00F76EC4" w:rsidRDefault="000F4896" w:rsidP="00F76EC4">
            <w:pPr>
              <w:jc w:val="center"/>
              <w:rPr>
                <w:sz w:val="24"/>
                <w:szCs w:val="24"/>
              </w:rPr>
            </w:pPr>
            <w:r w:rsidRPr="00F76EC4">
              <w:rPr>
                <w:sz w:val="24"/>
                <w:szCs w:val="24"/>
              </w:rPr>
              <w:t>1</w:t>
            </w:r>
          </w:p>
        </w:tc>
        <w:tc>
          <w:tcPr>
            <w:tcW w:w="2126" w:type="dxa"/>
            <w:hideMark/>
          </w:tcPr>
          <w:p w14:paraId="791A2672" w14:textId="77777777" w:rsidR="000F4896" w:rsidRPr="00F76EC4" w:rsidRDefault="002B0E2A" w:rsidP="00F76EC4">
            <w:pPr>
              <w:autoSpaceDE w:val="0"/>
              <w:autoSpaceDN w:val="0"/>
              <w:adjustRightInd w:val="0"/>
              <w:jc w:val="center"/>
              <w:rPr>
                <w:sz w:val="24"/>
                <w:szCs w:val="24"/>
              </w:rPr>
            </w:pPr>
            <w:r w:rsidRPr="00F76EC4">
              <w:rPr>
                <w:sz w:val="24"/>
                <w:szCs w:val="24"/>
              </w:rPr>
              <w:t>74:08:4701037:319</w:t>
            </w:r>
          </w:p>
        </w:tc>
        <w:tc>
          <w:tcPr>
            <w:tcW w:w="1417" w:type="dxa"/>
            <w:hideMark/>
          </w:tcPr>
          <w:p w14:paraId="7B41EF4D" w14:textId="77777777" w:rsidR="000F4896" w:rsidRPr="00F76EC4" w:rsidRDefault="006531BB" w:rsidP="00F76EC4">
            <w:pPr>
              <w:jc w:val="center"/>
              <w:rPr>
                <w:sz w:val="24"/>
                <w:szCs w:val="24"/>
              </w:rPr>
            </w:pPr>
            <w:r w:rsidRPr="00F76EC4">
              <w:rPr>
                <w:sz w:val="24"/>
                <w:szCs w:val="24"/>
              </w:rPr>
              <w:t>278 351,91</w:t>
            </w:r>
          </w:p>
        </w:tc>
        <w:tc>
          <w:tcPr>
            <w:tcW w:w="1276" w:type="dxa"/>
            <w:hideMark/>
          </w:tcPr>
          <w:p w14:paraId="2B8661F9" w14:textId="77777777" w:rsidR="000F4896" w:rsidRPr="00F76EC4" w:rsidRDefault="006531BB" w:rsidP="00F76EC4">
            <w:pPr>
              <w:ind w:right="-106"/>
              <w:jc w:val="center"/>
              <w:rPr>
                <w:sz w:val="24"/>
                <w:szCs w:val="24"/>
              </w:rPr>
            </w:pPr>
            <w:r w:rsidRPr="00F76EC4">
              <w:rPr>
                <w:sz w:val="24"/>
                <w:szCs w:val="24"/>
              </w:rPr>
              <w:t>278 351,91</w:t>
            </w:r>
          </w:p>
        </w:tc>
        <w:tc>
          <w:tcPr>
            <w:tcW w:w="2302" w:type="dxa"/>
            <w:vAlign w:val="center"/>
          </w:tcPr>
          <w:p w14:paraId="5D6950D1" w14:textId="77777777" w:rsidR="00367765" w:rsidRPr="00F76EC4" w:rsidRDefault="00367765" w:rsidP="00F76EC4">
            <w:pPr>
              <w:rPr>
                <w:sz w:val="24"/>
                <w:szCs w:val="24"/>
              </w:rPr>
            </w:pPr>
            <w:r w:rsidRPr="00F76EC4">
              <w:rPr>
                <w:sz w:val="24"/>
                <w:szCs w:val="24"/>
              </w:rPr>
              <w:t xml:space="preserve">Здание </w:t>
            </w:r>
            <w:proofErr w:type="spellStart"/>
            <w:r w:rsidRPr="00F76EC4">
              <w:rPr>
                <w:sz w:val="24"/>
                <w:szCs w:val="24"/>
              </w:rPr>
              <w:t>блочно</w:t>
            </w:r>
            <w:proofErr w:type="spellEnd"/>
            <w:r w:rsidRPr="00F76EC4">
              <w:rPr>
                <w:sz w:val="24"/>
                <w:szCs w:val="24"/>
              </w:rPr>
              <w:t>-кирпичное, кровля - профнастил, площадь здания - 198,7 м</w:t>
            </w:r>
            <w:proofErr w:type="gramStart"/>
            <w:r w:rsidRPr="00F76EC4">
              <w:rPr>
                <w:sz w:val="24"/>
                <w:szCs w:val="24"/>
              </w:rPr>
              <w:t>2 ,</w:t>
            </w:r>
            <w:proofErr w:type="gramEnd"/>
            <w:r w:rsidRPr="00F76EC4">
              <w:rPr>
                <w:sz w:val="24"/>
                <w:szCs w:val="24"/>
              </w:rPr>
              <w:t xml:space="preserve"> объем здания - 1111м3.</w:t>
            </w:r>
          </w:p>
          <w:p w14:paraId="2C4E4715" w14:textId="77777777" w:rsidR="00367765" w:rsidRPr="00F76EC4" w:rsidRDefault="00367765" w:rsidP="00F76EC4">
            <w:pPr>
              <w:rPr>
                <w:sz w:val="24"/>
                <w:szCs w:val="24"/>
              </w:rPr>
            </w:pPr>
            <w:r w:rsidRPr="00F76EC4">
              <w:rPr>
                <w:sz w:val="24"/>
                <w:szCs w:val="24"/>
              </w:rPr>
              <w:t xml:space="preserve">Котельная отапливает объекты социальной сферы, многоквартирные жилые дома и прочих </w:t>
            </w:r>
            <w:r w:rsidRPr="00F76EC4">
              <w:rPr>
                <w:sz w:val="24"/>
                <w:szCs w:val="24"/>
              </w:rPr>
              <w:lastRenderedPageBreak/>
              <w:t>потребителей.</w:t>
            </w:r>
          </w:p>
          <w:p w14:paraId="5209AC59" w14:textId="30E68898" w:rsidR="00367765" w:rsidRPr="00F76EC4" w:rsidRDefault="00367765" w:rsidP="00F76EC4">
            <w:pPr>
              <w:rPr>
                <w:sz w:val="24"/>
                <w:szCs w:val="24"/>
              </w:rPr>
            </w:pPr>
            <w:r w:rsidRPr="00F76EC4">
              <w:rPr>
                <w:sz w:val="24"/>
                <w:szCs w:val="24"/>
              </w:rPr>
              <w:t>Топливом для котельной является природный газ, аварийным</w:t>
            </w:r>
            <w:r w:rsidR="00B650B5">
              <w:rPr>
                <w:sz w:val="24"/>
                <w:szCs w:val="24"/>
              </w:rPr>
              <w:t xml:space="preserve"> -</w:t>
            </w:r>
            <w:r w:rsidRPr="00F76EC4">
              <w:rPr>
                <w:sz w:val="24"/>
                <w:szCs w:val="24"/>
              </w:rPr>
              <w:t>дизельное топливо.</w:t>
            </w:r>
          </w:p>
          <w:p w14:paraId="5825A341" w14:textId="691D2B99" w:rsidR="00367765" w:rsidRPr="00F76EC4" w:rsidRDefault="00367765" w:rsidP="00F76EC4">
            <w:pPr>
              <w:rPr>
                <w:sz w:val="24"/>
                <w:szCs w:val="24"/>
              </w:rPr>
            </w:pPr>
            <w:r w:rsidRPr="00F76EC4">
              <w:rPr>
                <w:sz w:val="24"/>
                <w:szCs w:val="24"/>
              </w:rPr>
              <w:t xml:space="preserve">Температурный график работы теплоэнергетического комплекса </w:t>
            </w:r>
            <w:r w:rsidR="00B650B5">
              <w:rPr>
                <w:sz w:val="24"/>
                <w:szCs w:val="24"/>
              </w:rPr>
              <w:t xml:space="preserve">       </w:t>
            </w:r>
            <w:r w:rsidRPr="00F76EC4">
              <w:rPr>
                <w:sz w:val="24"/>
                <w:szCs w:val="24"/>
              </w:rPr>
              <w:t>95-70ºС</w:t>
            </w:r>
          </w:p>
          <w:p w14:paraId="36F4D50C" w14:textId="30CD0DA0" w:rsidR="00367765" w:rsidRPr="00F76EC4" w:rsidRDefault="00367765" w:rsidP="00F76EC4">
            <w:pPr>
              <w:rPr>
                <w:sz w:val="24"/>
                <w:szCs w:val="24"/>
              </w:rPr>
            </w:pPr>
            <w:r w:rsidRPr="00F76EC4">
              <w:rPr>
                <w:sz w:val="24"/>
                <w:szCs w:val="24"/>
              </w:rPr>
              <w:t>Система централизованного теплоснабжения</w:t>
            </w:r>
            <w:r w:rsidR="00B650B5">
              <w:rPr>
                <w:sz w:val="24"/>
                <w:szCs w:val="24"/>
              </w:rPr>
              <w:t xml:space="preserve"> </w:t>
            </w:r>
            <w:proofErr w:type="gramStart"/>
            <w:r w:rsidR="00B650B5">
              <w:rPr>
                <w:sz w:val="24"/>
                <w:szCs w:val="24"/>
              </w:rPr>
              <w:t xml:space="preserve">- </w:t>
            </w:r>
            <w:r w:rsidRPr="00F76EC4">
              <w:rPr>
                <w:sz w:val="24"/>
                <w:szCs w:val="24"/>
              </w:rPr>
              <w:t xml:space="preserve"> закрытая</w:t>
            </w:r>
            <w:proofErr w:type="gramEnd"/>
            <w:r w:rsidRPr="00F76EC4">
              <w:rPr>
                <w:sz w:val="24"/>
                <w:szCs w:val="24"/>
              </w:rPr>
              <w:t>, в качестве теплоносителя в системе используется горячая вода.</w:t>
            </w:r>
          </w:p>
          <w:p w14:paraId="699DFE6E" w14:textId="51C25C56" w:rsidR="000F4896" w:rsidRPr="00F76EC4" w:rsidRDefault="00367765" w:rsidP="00F76EC4">
            <w:pPr>
              <w:rPr>
                <w:sz w:val="24"/>
                <w:szCs w:val="24"/>
              </w:rPr>
            </w:pPr>
            <w:r w:rsidRPr="00F76EC4">
              <w:rPr>
                <w:sz w:val="24"/>
                <w:szCs w:val="24"/>
              </w:rPr>
              <w:t>Котельная работает круглогодично на отопление и ГВС, в летний период подача ГВС</w:t>
            </w:r>
            <w:r w:rsidR="00B650B5">
              <w:rPr>
                <w:sz w:val="24"/>
                <w:szCs w:val="24"/>
              </w:rPr>
              <w:t xml:space="preserve">. </w:t>
            </w:r>
            <w:r w:rsidR="000F4896" w:rsidRPr="00F76EC4">
              <w:rPr>
                <w:sz w:val="24"/>
                <w:szCs w:val="24"/>
              </w:rPr>
              <w:t>Состояние удовлетворительное</w:t>
            </w:r>
          </w:p>
        </w:tc>
      </w:tr>
      <w:tr w:rsidR="00F76EC4" w:rsidRPr="00F76EC4" w14:paraId="3558D5FD" w14:textId="77777777" w:rsidTr="00C121E3">
        <w:trPr>
          <w:trHeight w:val="413"/>
        </w:trPr>
        <w:tc>
          <w:tcPr>
            <w:tcW w:w="534" w:type="dxa"/>
            <w:hideMark/>
          </w:tcPr>
          <w:p w14:paraId="5ECAA456" w14:textId="77777777" w:rsidR="000F4896" w:rsidRDefault="000F4896" w:rsidP="00F76EC4">
            <w:pPr>
              <w:jc w:val="center"/>
              <w:rPr>
                <w:sz w:val="24"/>
                <w:szCs w:val="24"/>
              </w:rPr>
            </w:pPr>
            <w:r w:rsidRPr="00F76EC4">
              <w:rPr>
                <w:sz w:val="24"/>
                <w:szCs w:val="24"/>
              </w:rPr>
              <w:t>2</w:t>
            </w:r>
            <w:r w:rsidR="00F76EC4">
              <w:rPr>
                <w:sz w:val="24"/>
                <w:szCs w:val="24"/>
              </w:rPr>
              <w:t>.</w:t>
            </w:r>
          </w:p>
          <w:p w14:paraId="2A447D31" w14:textId="77777777" w:rsidR="00F76EC4" w:rsidRDefault="00F76EC4" w:rsidP="00F76EC4">
            <w:pPr>
              <w:jc w:val="center"/>
              <w:rPr>
                <w:sz w:val="24"/>
                <w:szCs w:val="24"/>
              </w:rPr>
            </w:pPr>
          </w:p>
          <w:p w14:paraId="6E867429" w14:textId="77777777" w:rsidR="00F76EC4" w:rsidRDefault="00F76EC4" w:rsidP="00F76EC4">
            <w:pPr>
              <w:jc w:val="center"/>
              <w:rPr>
                <w:sz w:val="24"/>
                <w:szCs w:val="24"/>
              </w:rPr>
            </w:pPr>
          </w:p>
          <w:p w14:paraId="5D53D173" w14:textId="77777777" w:rsidR="00F76EC4" w:rsidRDefault="00F76EC4" w:rsidP="00F76EC4">
            <w:pPr>
              <w:jc w:val="center"/>
              <w:rPr>
                <w:sz w:val="24"/>
                <w:szCs w:val="24"/>
              </w:rPr>
            </w:pPr>
          </w:p>
          <w:p w14:paraId="04A249AF" w14:textId="77777777" w:rsidR="00F76EC4" w:rsidRDefault="00F76EC4" w:rsidP="00F76EC4">
            <w:pPr>
              <w:jc w:val="center"/>
              <w:rPr>
                <w:sz w:val="24"/>
                <w:szCs w:val="24"/>
              </w:rPr>
            </w:pPr>
          </w:p>
          <w:p w14:paraId="2AE1E0B0" w14:textId="77777777" w:rsidR="00F76EC4" w:rsidRDefault="00F76EC4" w:rsidP="00F76EC4">
            <w:pPr>
              <w:jc w:val="center"/>
              <w:rPr>
                <w:sz w:val="24"/>
                <w:szCs w:val="24"/>
              </w:rPr>
            </w:pPr>
          </w:p>
          <w:p w14:paraId="661775B5" w14:textId="60F179FE" w:rsidR="00F76EC4" w:rsidRPr="00F76EC4" w:rsidRDefault="00F76EC4" w:rsidP="00F76EC4">
            <w:pPr>
              <w:jc w:val="center"/>
              <w:rPr>
                <w:sz w:val="24"/>
                <w:szCs w:val="24"/>
              </w:rPr>
            </w:pPr>
          </w:p>
        </w:tc>
        <w:tc>
          <w:tcPr>
            <w:tcW w:w="1701" w:type="dxa"/>
            <w:hideMark/>
          </w:tcPr>
          <w:p w14:paraId="2D0B8FE0" w14:textId="081D6C24" w:rsidR="000F4896" w:rsidRPr="00F76EC4" w:rsidRDefault="002B0E2A" w:rsidP="00F76EC4">
            <w:pPr>
              <w:rPr>
                <w:sz w:val="24"/>
                <w:szCs w:val="24"/>
              </w:rPr>
            </w:pPr>
            <w:r w:rsidRPr="00F76EC4">
              <w:rPr>
                <w:sz w:val="24"/>
                <w:szCs w:val="24"/>
              </w:rPr>
              <w:t>Сооружение</w:t>
            </w:r>
            <w:r w:rsidR="00F76EC4">
              <w:rPr>
                <w:sz w:val="24"/>
                <w:szCs w:val="24"/>
              </w:rPr>
              <w:t>-</w:t>
            </w:r>
            <w:r w:rsidRPr="00F76EC4">
              <w:rPr>
                <w:sz w:val="24"/>
                <w:szCs w:val="24"/>
              </w:rPr>
              <w:t xml:space="preserve"> теплотрасса</w:t>
            </w:r>
          </w:p>
        </w:tc>
        <w:tc>
          <w:tcPr>
            <w:tcW w:w="2551" w:type="dxa"/>
            <w:hideMark/>
          </w:tcPr>
          <w:p w14:paraId="2F9B462A" w14:textId="6BCA615D" w:rsidR="000F4896" w:rsidRPr="00F76EC4" w:rsidRDefault="001C6115" w:rsidP="00F76EC4">
            <w:pPr>
              <w:jc w:val="center"/>
              <w:rPr>
                <w:sz w:val="24"/>
                <w:szCs w:val="24"/>
              </w:rPr>
            </w:pPr>
            <w:r w:rsidRPr="00F76EC4">
              <w:rPr>
                <w:sz w:val="24"/>
                <w:szCs w:val="24"/>
              </w:rPr>
              <w:t>Челябинская область, Карталинский район, г</w:t>
            </w:r>
            <w:r w:rsidR="00F76EC4">
              <w:rPr>
                <w:sz w:val="24"/>
                <w:szCs w:val="24"/>
              </w:rPr>
              <w:t xml:space="preserve">ород </w:t>
            </w:r>
            <w:r w:rsidRPr="00F76EC4">
              <w:rPr>
                <w:sz w:val="24"/>
                <w:szCs w:val="24"/>
              </w:rPr>
              <w:t xml:space="preserve">Карталы, </w:t>
            </w:r>
            <w:r w:rsidR="002B0E2A" w:rsidRPr="00F76EC4">
              <w:rPr>
                <w:sz w:val="24"/>
                <w:szCs w:val="24"/>
              </w:rPr>
              <w:t>ул</w:t>
            </w:r>
            <w:r w:rsidR="00F76EC4">
              <w:rPr>
                <w:sz w:val="24"/>
                <w:szCs w:val="24"/>
              </w:rPr>
              <w:t>ица</w:t>
            </w:r>
            <w:r w:rsidR="002B0E2A" w:rsidRPr="00F76EC4">
              <w:rPr>
                <w:sz w:val="24"/>
                <w:szCs w:val="24"/>
              </w:rPr>
              <w:t xml:space="preserve"> Калмыкова, д</w:t>
            </w:r>
            <w:r w:rsidR="00F76EC4">
              <w:rPr>
                <w:sz w:val="24"/>
                <w:szCs w:val="24"/>
              </w:rPr>
              <w:t>ом</w:t>
            </w:r>
            <w:r w:rsidR="002B0E2A" w:rsidRPr="00F76EC4">
              <w:rPr>
                <w:sz w:val="24"/>
                <w:szCs w:val="24"/>
              </w:rPr>
              <w:t xml:space="preserve"> 9 «К»</w:t>
            </w:r>
          </w:p>
        </w:tc>
        <w:tc>
          <w:tcPr>
            <w:tcW w:w="1418" w:type="dxa"/>
            <w:hideMark/>
          </w:tcPr>
          <w:p w14:paraId="72DF7F2A" w14:textId="77777777" w:rsidR="000F4896" w:rsidRPr="00F76EC4" w:rsidRDefault="002B0E2A" w:rsidP="00F76EC4">
            <w:pPr>
              <w:jc w:val="center"/>
              <w:rPr>
                <w:sz w:val="24"/>
                <w:szCs w:val="24"/>
              </w:rPr>
            </w:pPr>
            <w:r w:rsidRPr="00F76EC4">
              <w:rPr>
                <w:sz w:val="24"/>
                <w:szCs w:val="24"/>
              </w:rPr>
              <w:t>6056</w:t>
            </w:r>
          </w:p>
        </w:tc>
        <w:tc>
          <w:tcPr>
            <w:tcW w:w="992" w:type="dxa"/>
            <w:hideMark/>
          </w:tcPr>
          <w:p w14:paraId="031E5A29" w14:textId="77777777" w:rsidR="000F4896" w:rsidRPr="00F76EC4" w:rsidRDefault="00367765" w:rsidP="00F76EC4">
            <w:pPr>
              <w:jc w:val="center"/>
              <w:rPr>
                <w:sz w:val="24"/>
                <w:szCs w:val="24"/>
              </w:rPr>
            </w:pPr>
            <w:r w:rsidRPr="00F76EC4">
              <w:rPr>
                <w:sz w:val="24"/>
                <w:szCs w:val="24"/>
              </w:rPr>
              <w:t>2005</w:t>
            </w:r>
          </w:p>
        </w:tc>
        <w:tc>
          <w:tcPr>
            <w:tcW w:w="709" w:type="dxa"/>
            <w:hideMark/>
          </w:tcPr>
          <w:p w14:paraId="3E757996" w14:textId="77777777" w:rsidR="000F4896" w:rsidRPr="00F76EC4" w:rsidRDefault="000F4896" w:rsidP="00F76EC4">
            <w:pPr>
              <w:jc w:val="center"/>
              <w:rPr>
                <w:sz w:val="24"/>
                <w:szCs w:val="24"/>
              </w:rPr>
            </w:pPr>
            <w:r w:rsidRPr="00F76EC4">
              <w:rPr>
                <w:sz w:val="24"/>
                <w:szCs w:val="24"/>
              </w:rPr>
              <w:t>1</w:t>
            </w:r>
          </w:p>
        </w:tc>
        <w:tc>
          <w:tcPr>
            <w:tcW w:w="2126" w:type="dxa"/>
            <w:hideMark/>
          </w:tcPr>
          <w:p w14:paraId="3BC64D28" w14:textId="77777777" w:rsidR="000F4896" w:rsidRPr="00F76EC4" w:rsidRDefault="00367765" w:rsidP="00F76EC4">
            <w:pPr>
              <w:autoSpaceDE w:val="0"/>
              <w:autoSpaceDN w:val="0"/>
              <w:adjustRightInd w:val="0"/>
              <w:ind w:right="-113"/>
              <w:jc w:val="center"/>
              <w:rPr>
                <w:sz w:val="24"/>
                <w:szCs w:val="24"/>
              </w:rPr>
            </w:pPr>
            <w:r w:rsidRPr="00F76EC4">
              <w:rPr>
                <w:sz w:val="24"/>
                <w:szCs w:val="24"/>
              </w:rPr>
              <w:t>74:08:0000000:2675</w:t>
            </w:r>
          </w:p>
        </w:tc>
        <w:tc>
          <w:tcPr>
            <w:tcW w:w="1417" w:type="dxa"/>
            <w:hideMark/>
          </w:tcPr>
          <w:p w14:paraId="418AC3F5" w14:textId="77777777" w:rsidR="000F4896" w:rsidRPr="00F76EC4" w:rsidRDefault="00EF3F33" w:rsidP="00F76EC4">
            <w:pPr>
              <w:jc w:val="center"/>
              <w:rPr>
                <w:sz w:val="24"/>
                <w:szCs w:val="24"/>
              </w:rPr>
            </w:pPr>
            <w:r w:rsidRPr="00F76EC4">
              <w:rPr>
                <w:sz w:val="24"/>
                <w:szCs w:val="24"/>
              </w:rPr>
              <w:t>-</w:t>
            </w:r>
          </w:p>
        </w:tc>
        <w:tc>
          <w:tcPr>
            <w:tcW w:w="1276" w:type="dxa"/>
            <w:hideMark/>
          </w:tcPr>
          <w:p w14:paraId="038C7256" w14:textId="77777777" w:rsidR="000F4896" w:rsidRPr="00F76EC4" w:rsidRDefault="00EF3F33" w:rsidP="00F76EC4">
            <w:pPr>
              <w:jc w:val="center"/>
              <w:rPr>
                <w:sz w:val="24"/>
                <w:szCs w:val="24"/>
              </w:rPr>
            </w:pPr>
            <w:r w:rsidRPr="00F76EC4">
              <w:rPr>
                <w:sz w:val="24"/>
                <w:szCs w:val="24"/>
              </w:rPr>
              <w:t>-</w:t>
            </w:r>
          </w:p>
        </w:tc>
        <w:tc>
          <w:tcPr>
            <w:tcW w:w="2302" w:type="dxa"/>
            <w:vAlign w:val="center"/>
          </w:tcPr>
          <w:p w14:paraId="3E0B0909" w14:textId="77777777" w:rsidR="00367765" w:rsidRPr="00F76EC4" w:rsidRDefault="00367765" w:rsidP="00F76EC4">
            <w:pPr>
              <w:rPr>
                <w:sz w:val="24"/>
                <w:szCs w:val="24"/>
              </w:rPr>
            </w:pPr>
            <w:r w:rsidRPr="00F76EC4">
              <w:rPr>
                <w:sz w:val="24"/>
                <w:szCs w:val="24"/>
              </w:rPr>
              <w:t>Стальные трубы,</w:t>
            </w:r>
          </w:p>
          <w:p w14:paraId="48667629" w14:textId="77777777" w:rsidR="00367765" w:rsidRPr="00F76EC4" w:rsidRDefault="00367765" w:rsidP="00F76EC4">
            <w:pPr>
              <w:rPr>
                <w:sz w:val="24"/>
                <w:szCs w:val="24"/>
              </w:rPr>
            </w:pPr>
            <w:r w:rsidRPr="00F76EC4">
              <w:rPr>
                <w:sz w:val="24"/>
                <w:szCs w:val="24"/>
              </w:rPr>
              <w:t>протяженность -6056м в том числе:</w:t>
            </w:r>
          </w:p>
          <w:p w14:paraId="1DCFDF35" w14:textId="77777777" w:rsidR="00367765" w:rsidRPr="00F76EC4" w:rsidRDefault="00367765" w:rsidP="00F76EC4">
            <w:pPr>
              <w:rPr>
                <w:sz w:val="24"/>
                <w:szCs w:val="24"/>
              </w:rPr>
            </w:pPr>
            <w:r w:rsidRPr="00F76EC4">
              <w:rPr>
                <w:sz w:val="24"/>
                <w:szCs w:val="24"/>
              </w:rPr>
              <w:t>Ду300мм-500мм-1567м</w:t>
            </w:r>
          </w:p>
          <w:p w14:paraId="4AB2C5B3" w14:textId="77777777" w:rsidR="00367765" w:rsidRPr="00F76EC4" w:rsidRDefault="00367765" w:rsidP="00F76EC4">
            <w:pPr>
              <w:rPr>
                <w:sz w:val="24"/>
                <w:szCs w:val="24"/>
              </w:rPr>
            </w:pPr>
            <w:r w:rsidRPr="00F76EC4">
              <w:rPr>
                <w:sz w:val="24"/>
                <w:szCs w:val="24"/>
              </w:rPr>
              <w:t>Ду200мм-713м</w:t>
            </w:r>
          </w:p>
          <w:p w14:paraId="47574EE0" w14:textId="77777777" w:rsidR="00367765" w:rsidRPr="00F76EC4" w:rsidRDefault="00367765" w:rsidP="00F76EC4">
            <w:pPr>
              <w:rPr>
                <w:sz w:val="24"/>
                <w:szCs w:val="24"/>
              </w:rPr>
            </w:pPr>
            <w:r w:rsidRPr="00F76EC4">
              <w:rPr>
                <w:sz w:val="24"/>
                <w:szCs w:val="24"/>
              </w:rPr>
              <w:t>Ду150мм-1712м</w:t>
            </w:r>
          </w:p>
          <w:p w14:paraId="7B79C1F6" w14:textId="77777777" w:rsidR="00367765" w:rsidRPr="00F76EC4" w:rsidRDefault="00367765" w:rsidP="00F76EC4">
            <w:pPr>
              <w:rPr>
                <w:sz w:val="24"/>
                <w:szCs w:val="24"/>
              </w:rPr>
            </w:pPr>
            <w:r w:rsidRPr="00F76EC4">
              <w:rPr>
                <w:sz w:val="24"/>
                <w:szCs w:val="24"/>
              </w:rPr>
              <w:lastRenderedPageBreak/>
              <w:t>Ду125-67м</w:t>
            </w:r>
          </w:p>
          <w:p w14:paraId="0912EB5D" w14:textId="77777777" w:rsidR="00367765" w:rsidRPr="00F76EC4" w:rsidRDefault="00367765" w:rsidP="00F76EC4">
            <w:pPr>
              <w:rPr>
                <w:sz w:val="24"/>
                <w:szCs w:val="24"/>
              </w:rPr>
            </w:pPr>
            <w:r w:rsidRPr="00F76EC4">
              <w:rPr>
                <w:sz w:val="24"/>
                <w:szCs w:val="24"/>
              </w:rPr>
              <w:t>Ду100-990м</w:t>
            </w:r>
          </w:p>
          <w:p w14:paraId="35DBFEF7" w14:textId="77777777" w:rsidR="00367765" w:rsidRPr="00F76EC4" w:rsidRDefault="00367765" w:rsidP="00F76EC4">
            <w:pPr>
              <w:rPr>
                <w:sz w:val="24"/>
                <w:szCs w:val="24"/>
              </w:rPr>
            </w:pPr>
            <w:r w:rsidRPr="00F76EC4">
              <w:rPr>
                <w:sz w:val="24"/>
                <w:szCs w:val="24"/>
              </w:rPr>
              <w:t>Ду89-341м</w:t>
            </w:r>
          </w:p>
          <w:p w14:paraId="53D11BB3" w14:textId="77777777" w:rsidR="00367765" w:rsidRPr="00F76EC4" w:rsidRDefault="00367765" w:rsidP="00F76EC4">
            <w:pPr>
              <w:rPr>
                <w:sz w:val="24"/>
                <w:szCs w:val="24"/>
              </w:rPr>
            </w:pPr>
            <w:r w:rsidRPr="00F76EC4">
              <w:rPr>
                <w:sz w:val="24"/>
                <w:szCs w:val="24"/>
              </w:rPr>
              <w:t>Ду50-468м</w:t>
            </w:r>
          </w:p>
          <w:p w14:paraId="1820974B" w14:textId="285D421C" w:rsidR="000F4896" w:rsidRPr="00F76EC4" w:rsidRDefault="00367765" w:rsidP="00F76EC4">
            <w:pPr>
              <w:rPr>
                <w:sz w:val="24"/>
                <w:szCs w:val="24"/>
              </w:rPr>
            </w:pPr>
            <w:r w:rsidRPr="00F76EC4">
              <w:rPr>
                <w:sz w:val="24"/>
                <w:szCs w:val="24"/>
              </w:rPr>
              <w:t>Ду76мм – 198м</w:t>
            </w:r>
            <w:r w:rsidR="00B650B5">
              <w:rPr>
                <w:sz w:val="24"/>
                <w:szCs w:val="24"/>
              </w:rPr>
              <w:t>.</w:t>
            </w:r>
            <w:r w:rsidRPr="00F76EC4">
              <w:rPr>
                <w:sz w:val="24"/>
                <w:szCs w:val="24"/>
              </w:rPr>
              <w:t xml:space="preserve"> </w:t>
            </w:r>
            <w:r w:rsidR="000F4896" w:rsidRPr="00F76EC4">
              <w:rPr>
                <w:sz w:val="24"/>
                <w:szCs w:val="24"/>
              </w:rPr>
              <w:t>Состояние удовлетворительное</w:t>
            </w:r>
          </w:p>
        </w:tc>
      </w:tr>
    </w:tbl>
    <w:p w14:paraId="2C16182A" w14:textId="47886869" w:rsidR="00324682" w:rsidRPr="00F76EC4" w:rsidRDefault="00324682" w:rsidP="00F76EC4">
      <w:pPr>
        <w:rPr>
          <w:sz w:val="24"/>
          <w:szCs w:val="24"/>
        </w:rPr>
      </w:pPr>
    </w:p>
    <w:p w14:paraId="571A5D02" w14:textId="296EFFE7" w:rsidR="00F76EC4" w:rsidRPr="00F76EC4" w:rsidRDefault="00F76EC4" w:rsidP="00F76EC4">
      <w:pPr>
        <w:rPr>
          <w:sz w:val="24"/>
          <w:szCs w:val="24"/>
        </w:rPr>
      </w:pPr>
    </w:p>
    <w:p w14:paraId="225C0328" w14:textId="3EF1DEE3" w:rsidR="00F76EC4" w:rsidRPr="00F76EC4" w:rsidRDefault="00F76EC4" w:rsidP="00F76EC4">
      <w:pPr>
        <w:rPr>
          <w:sz w:val="24"/>
          <w:szCs w:val="24"/>
        </w:rPr>
      </w:pPr>
    </w:p>
    <w:p w14:paraId="60007DA2" w14:textId="0DE0A185" w:rsidR="00F76EC4" w:rsidRPr="00F76EC4" w:rsidRDefault="00F76EC4" w:rsidP="00F76EC4">
      <w:pPr>
        <w:rPr>
          <w:sz w:val="24"/>
          <w:szCs w:val="24"/>
        </w:rPr>
      </w:pPr>
    </w:p>
    <w:p w14:paraId="7DA133D8" w14:textId="2C4EDF14" w:rsidR="00F76EC4" w:rsidRPr="00F76EC4" w:rsidRDefault="00F76EC4" w:rsidP="00F76EC4">
      <w:pPr>
        <w:rPr>
          <w:sz w:val="24"/>
          <w:szCs w:val="24"/>
        </w:rPr>
      </w:pPr>
    </w:p>
    <w:p w14:paraId="68D0D49C" w14:textId="2E79566A" w:rsidR="00F76EC4" w:rsidRPr="00F76EC4" w:rsidRDefault="00F76EC4" w:rsidP="00F76EC4">
      <w:pPr>
        <w:rPr>
          <w:sz w:val="24"/>
          <w:szCs w:val="24"/>
        </w:rPr>
      </w:pPr>
    </w:p>
    <w:p w14:paraId="7FF4F001" w14:textId="72A84BD9" w:rsidR="00F76EC4" w:rsidRPr="00F76EC4" w:rsidRDefault="00F76EC4" w:rsidP="00F76EC4">
      <w:pPr>
        <w:rPr>
          <w:sz w:val="24"/>
          <w:szCs w:val="24"/>
        </w:rPr>
      </w:pPr>
    </w:p>
    <w:p w14:paraId="3D72BCD7" w14:textId="75C36B6E" w:rsidR="00F76EC4" w:rsidRPr="00F76EC4" w:rsidRDefault="00F76EC4" w:rsidP="00F76EC4">
      <w:pPr>
        <w:rPr>
          <w:sz w:val="24"/>
          <w:szCs w:val="24"/>
        </w:rPr>
      </w:pPr>
    </w:p>
    <w:p w14:paraId="64FD474E" w14:textId="63A56E59" w:rsidR="00F76EC4" w:rsidRPr="00F76EC4" w:rsidRDefault="00F76EC4" w:rsidP="00F76EC4">
      <w:pPr>
        <w:rPr>
          <w:sz w:val="24"/>
          <w:szCs w:val="24"/>
        </w:rPr>
      </w:pPr>
    </w:p>
    <w:p w14:paraId="5C874591" w14:textId="4C84A178" w:rsidR="00F76EC4" w:rsidRPr="00F76EC4" w:rsidRDefault="00F76EC4" w:rsidP="00F76EC4">
      <w:pPr>
        <w:rPr>
          <w:sz w:val="24"/>
          <w:szCs w:val="24"/>
        </w:rPr>
      </w:pPr>
    </w:p>
    <w:p w14:paraId="1733519D" w14:textId="26CE9F6C" w:rsidR="00F76EC4" w:rsidRPr="00F76EC4" w:rsidRDefault="00F76EC4" w:rsidP="00F76EC4">
      <w:pPr>
        <w:rPr>
          <w:sz w:val="24"/>
          <w:szCs w:val="24"/>
        </w:rPr>
      </w:pPr>
    </w:p>
    <w:p w14:paraId="5FC6AC3A" w14:textId="77777777" w:rsidR="00F76EC4" w:rsidRPr="00F76EC4" w:rsidRDefault="00F76EC4" w:rsidP="00F76EC4">
      <w:pPr>
        <w:jc w:val="right"/>
        <w:rPr>
          <w:sz w:val="24"/>
          <w:szCs w:val="24"/>
        </w:rPr>
      </w:pPr>
    </w:p>
    <w:sectPr w:rsidR="00F76EC4" w:rsidRPr="00F76EC4" w:rsidSect="00F76EC4">
      <w:pgSz w:w="16838" w:h="11906" w:orient="landscape"/>
      <w:pgMar w:top="1701" w:right="851" w:bottom="567" w:left="85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0131A" w14:textId="77777777" w:rsidR="00E32E00" w:rsidRDefault="00E32E00" w:rsidP="0080268F">
      <w:r>
        <w:separator/>
      </w:r>
    </w:p>
  </w:endnote>
  <w:endnote w:type="continuationSeparator" w:id="0">
    <w:p w14:paraId="11CE4944" w14:textId="77777777" w:rsidR="00E32E00" w:rsidRDefault="00E32E00" w:rsidP="0080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663D9" w14:textId="77777777" w:rsidR="00E32E00" w:rsidRDefault="00E32E00" w:rsidP="0080268F">
      <w:r>
        <w:separator/>
      </w:r>
    </w:p>
  </w:footnote>
  <w:footnote w:type="continuationSeparator" w:id="0">
    <w:p w14:paraId="3557E406" w14:textId="77777777" w:rsidR="00E32E00" w:rsidRDefault="00E32E00" w:rsidP="0080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978407"/>
      <w:docPartObj>
        <w:docPartGallery w:val="Page Numbers (Top of Page)"/>
        <w:docPartUnique/>
      </w:docPartObj>
    </w:sdtPr>
    <w:sdtEndPr>
      <w:rPr>
        <w:sz w:val="28"/>
        <w:szCs w:val="28"/>
      </w:rPr>
    </w:sdtEndPr>
    <w:sdtContent>
      <w:p w14:paraId="0E801809" w14:textId="77777777" w:rsidR="0080268F" w:rsidRDefault="0080268F">
        <w:pPr>
          <w:pStyle w:val="af4"/>
          <w:jc w:val="center"/>
        </w:pPr>
      </w:p>
      <w:p w14:paraId="5E0E7C11" w14:textId="77777777" w:rsidR="0080268F" w:rsidRDefault="0080268F">
        <w:pPr>
          <w:pStyle w:val="af4"/>
          <w:jc w:val="center"/>
          <w:rPr>
            <w:sz w:val="28"/>
            <w:szCs w:val="28"/>
          </w:rPr>
        </w:pPr>
      </w:p>
      <w:p w14:paraId="60A0D1A6" w14:textId="386D8EDD" w:rsidR="0080268F" w:rsidRPr="0080268F" w:rsidRDefault="0080268F">
        <w:pPr>
          <w:pStyle w:val="af4"/>
          <w:jc w:val="center"/>
          <w:rPr>
            <w:sz w:val="28"/>
            <w:szCs w:val="28"/>
          </w:rPr>
        </w:pPr>
        <w:r w:rsidRPr="0080268F">
          <w:rPr>
            <w:sz w:val="28"/>
            <w:szCs w:val="28"/>
          </w:rPr>
          <w:fldChar w:fldCharType="begin"/>
        </w:r>
        <w:r w:rsidRPr="0080268F">
          <w:rPr>
            <w:sz w:val="28"/>
            <w:szCs w:val="28"/>
          </w:rPr>
          <w:instrText>PAGE   \* MERGEFORMAT</w:instrText>
        </w:r>
        <w:r w:rsidRPr="0080268F">
          <w:rPr>
            <w:sz w:val="28"/>
            <w:szCs w:val="28"/>
          </w:rPr>
          <w:fldChar w:fldCharType="separate"/>
        </w:r>
        <w:r w:rsidRPr="0080268F">
          <w:rPr>
            <w:sz w:val="28"/>
            <w:szCs w:val="28"/>
          </w:rPr>
          <w:t>2</w:t>
        </w:r>
        <w:r w:rsidRPr="0080268F">
          <w:rPr>
            <w:sz w:val="28"/>
            <w:szCs w:val="28"/>
          </w:rPr>
          <w:fldChar w:fldCharType="end"/>
        </w:r>
      </w:p>
    </w:sdtContent>
  </w:sdt>
  <w:p w14:paraId="42D8F5CD" w14:textId="77777777" w:rsidR="0080268F" w:rsidRDefault="0080268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91238"/>
    <w:multiLevelType w:val="hybridMultilevel"/>
    <w:tmpl w:val="3CC6F526"/>
    <w:lvl w:ilvl="0" w:tplc="56788F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0035F2"/>
    <w:multiLevelType w:val="hybridMultilevel"/>
    <w:tmpl w:val="4E1CD90C"/>
    <w:lvl w:ilvl="0" w:tplc="820C8290">
      <w:start w:val="1"/>
      <w:numFmt w:val="decimal"/>
      <w:lvlText w:val="%1."/>
      <w:lvlJc w:val="left"/>
      <w:pPr>
        <w:ind w:left="922" w:hanging="360"/>
      </w:pPr>
      <w:rPr>
        <w:rFonts w:eastAsia="SimSun"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2" w15:restartNumberingAfterBreak="0">
    <w:nsid w:val="191E5540"/>
    <w:multiLevelType w:val="hybridMultilevel"/>
    <w:tmpl w:val="5DB67DEA"/>
    <w:lvl w:ilvl="0" w:tplc="56788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23AF1"/>
    <w:multiLevelType w:val="multilevel"/>
    <w:tmpl w:val="E5904270"/>
    <w:lvl w:ilvl="0">
      <w:start w:val="1"/>
      <w:numFmt w:val="decimal"/>
      <w:lvlText w:val="%1."/>
      <w:lvlJc w:val="left"/>
      <w:pPr>
        <w:ind w:left="360" w:hanging="360"/>
      </w:pPr>
      <w:rPr>
        <w:rFonts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27150053"/>
    <w:multiLevelType w:val="hybridMultilevel"/>
    <w:tmpl w:val="20F48C5A"/>
    <w:lvl w:ilvl="0" w:tplc="56788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2061D"/>
    <w:multiLevelType w:val="hybridMultilevel"/>
    <w:tmpl w:val="2AD6D43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6" w15:restartNumberingAfterBreak="0">
    <w:nsid w:val="2BA10A3A"/>
    <w:multiLevelType w:val="hybridMultilevel"/>
    <w:tmpl w:val="F2F8C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C4462F"/>
    <w:multiLevelType w:val="hybridMultilevel"/>
    <w:tmpl w:val="43662CF0"/>
    <w:lvl w:ilvl="0" w:tplc="8F8C6AE4">
      <w:start w:val="4"/>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BF26B9"/>
    <w:multiLevelType w:val="hybridMultilevel"/>
    <w:tmpl w:val="B4A26176"/>
    <w:lvl w:ilvl="0" w:tplc="37007B40">
      <w:start w:val="1"/>
      <w:numFmt w:val="decimal"/>
      <w:lvlText w:val="%1."/>
      <w:lvlJc w:val="left"/>
      <w:pPr>
        <w:ind w:left="1875" w:hanging="1155"/>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5C74261"/>
    <w:multiLevelType w:val="hybridMultilevel"/>
    <w:tmpl w:val="A5A2CD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FC36205"/>
    <w:multiLevelType w:val="hybridMultilevel"/>
    <w:tmpl w:val="2AD6D43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11" w15:restartNumberingAfterBreak="0">
    <w:nsid w:val="4FAF3DA3"/>
    <w:multiLevelType w:val="hybridMultilevel"/>
    <w:tmpl w:val="7DB03E9A"/>
    <w:lvl w:ilvl="0" w:tplc="BE5EA3CE">
      <w:start w:val="2023"/>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0B620E"/>
    <w:multiLevelType w:val="hybridMultilevel"/>
    <w:tmpl w:val="DDC22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A214BD"/>
    <w:multiLevelType w:val="hybridMultilevel"/>
    <w:tmpl w:val="7AF0CDE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947F82"/>
    <w:multiLevelType w:val="hybridMultilevel"/>
    <w:tmpl w:val="1B78207A"/>
    <w:lvl w:ilvl="0" w:tplc="33665618">
      <w:start w:val="1"/>
      <w:numFmt w:val="decimal"/>
      <w:lvlText w:val="%1."/>
      <w:lvlJc w:val="left"/>
      <w:pPr>
        <w:ind w:left="1069" w:hanging="360"/>
      </w:pPr>
      <w:rPr>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804243B"/>
    <w:multiLevelType w:val="hybridMultilevel"/>
    <w:tmpl w:val="1B78207A"/>
    <w:lvl w:ilvl="0" w:tplc="33665618">
      <w:start w:val="1"/>
      <w:numFmt w:val="decimal"/>
      <w:lvlText w:val="%1."/>
      <w:lvlJc w:val="left"/>
      <w:pPr>
        <w:ind w:left="1069" w:hanging="360"/>
      </w:pPr>
      <w:rPr>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6"/>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7"/>
  </w:num>
  <w:num w:numId="11">
    <w:abstractNumId w:val="11"/>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896"/>
    <w:rsid w:val="000216C5"/>
    <w:rsid w:val="000B5218"/>
    <w:rsid w:val="000F4896"/>
    <w:rsid w:val="001C6115"/>
    <w:rsid w:val="001E726B"/>
    <w:rsid w:val="002B0E2A"/>
    <w:rsid w:val="00324682"/>
    <w:rsid w:val="00367765"/>
    <w:rsid w:val="00372842"/>
    <w:rsid w:val="00412942"/>
    <w:rsid w:val="004B18D9"/>
    <w:rsid w:val="004E2804"/>
    <w:rsid w:val="00523742"/>
    <w:rsid w:val="005E4C89"/>
    <w:rsid w:val="006531BB"/>
    <w:rsid w:val="007322AC"/>
    <w:rsid w:val="007A520E"/>
    <w:rsid w:val="0080268F"/>
    <w:rsid w:val="00925F22"/>
    <w:rsid w:val="00971333"/>
    <w:rsid w:val="009E3A3C"/>
    <w:rsid w:val="00AC5355"/>
    <w:rsid w:val="00B650B5"/>
    <w:rsid w:val="00BD3387"/>
    <w:rsid w:val="00BE4DA3"/>
    <w:rsid w:val="00C121E3"/>
    <w:rsid w:val="00CF13DE"/>
    <w:rsid w:val="00DD1770"/>
    <w:rsid w:val="00E32E00"/>
    <w:rsid w:val="00EC5569"/>
    <w:rsid w:val="00EF3F33"/>
    <w:rsid w:val="00F7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A9FF"/>
  <w15:docId w15:val="{51E735A9-DB7A-4B8D-8D96-CA0249B9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8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4896"/>
    <w:pPr>
      <w:keepNext/>
      <w:spacing w:line="240" w:lineRule="atLeast"/>
      <w:outlineLvl w:val="0"/>
    </w:pPr>
    <w:rPr>
      <w:b/>
      <w:sz w:val="28"/>
    </w:rPr>
  </w:style>
  <w:style w:type="paragraph" w:styleId="2">
    <w:name w:val="heading 2"/>
    <w:basedOn w:val="a"/>
    <w:next w:val="a"/>
    <w:link w:val="20"/>
    <w:qFormat/>
    <w:rsid w:val="000F4896"/>
    <w:pPr>
      <w:keepNext/>
      <w:spacing w:line="240" w:lineRule="atLeast"/>
      <w:jc w:val="center"/>
      <w:outlineLvl w:val="1"/>
    </w:pPr>
    <w:rPr>
      <w:sz w:val="40"/>
    </w:rPr>
  </w:style>
  <w:style w:type="paragraph" w:styleId="3">
    <w:name w:val="heading 3"/>
    <w:basedOn w:val="a"/>
    <w:next w:val="a"/>
    <w:link w:val="30"/>
    <w:qFormat/>
    <w:rsid w:val="000F4896"/>
    <w:pPr>
      <w:keepNext/>
      <w:jc w:val="center"/>
      <w:outlineLvl w:val="2"/>
    </w:pPr>
    <w:rPr>
      <w:sz w:val="24"/>
    </w:rPr>
  </w:style>
  <w:style w:type="paragraph" w:styleId="5">
    <w:name w:val="heading 5"/>
    <w:basedOn w:val="a"/>
    <w:next w:val="a"/>
    <w:link w:val="50"/>
    <w:qFormat/>
    <w:rsid w:val="000F4896"/>
    <w:pPr>
      <w:keepNext/>
      <w:spacing w:line="240" w:lineRule="atLeast"/>
      <w:jc w:val="center"/>
      <w:outlineLvl w:val="4"/>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489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0F4896"/>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0F489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F4896"/>
    <w:rPr>
      <w:rFonts w:ascii="Times New Roman" w:eastAsia="Times New Roman" w:hAnsi="Times New Roman" w:cs="Times New Roman"/>
      <w:b/>
      <w:sz w:val="48"/>
      <w:szCs w:val="20"/>
      <w:lang w:eastAsia="ru-RU"/>
    </w:rPr>
  </w:style>
  <w:style w:type="paragraph" w:styleId="a3">
    <w:name w:val="Body Text Indent"/>
    <w:basedOn w:val="a"/>
    <w:link w:val="a4"/>
    <w:rsid w:val="000F4896"/>
    <w:pPr>
      <w:spacing w:line="240" w:lineRule="atLeast"/>
      <w:ind w:firstLine="720"/>
      <w:jc w:val="both"/>
    </w:pPr>
    <w:rPr>
      <w:sz w:val="24"/>
    </w:rPr>
  </w:style>
  <w:style w:type="character" w:customStyle="1" w:styleId="a4">
    <w:name w:val="Основной текст с отступом Знак"/>
    <w:basedOn w:val="a0"/>
    <w:link w:val="a3"/>
    <w:rsid w:val="000F4896"/>
    <w:rPr>
      <w:rFonts w:ascii="Times New Roman" w:eastAsia="Times New Roman" w:hAnsi="Times New Roman" w:cs="Times New Roman"/>
      <w:sz w:val="24"/>
      <w:szCs w:val="20"/>
      <w:lang w:eastAsia="ru-RU"/>
    </w:rPr>
  </w:style>
  <w:style w:type="paragraph" w:styleId="a5">
    <w:name w:val="Body Text"/>
    <w:basedOn w:val="a"/>
    <w:link w:val="a6"/>
    <w:rsid w:val="000F4896"/>
    <w:pPr>
      <w:spacing w:line="240" w:lineRule="atLeast"/>
      <w:jc w:val="both"/>
    </w:pPr>
    <w:rPr>
      <w:sz w:val="28"/>
    </w:rPr>
  </w:style>
  <w:style w:type="character" w:customStyle="1" w:styleId="a6">
    <w:name w:val="Основной текст Знак"/>
    <w:basedOn w:val="a0"/>
    <w:link w:val="a5"/>
    <w:rsid w:val="000F4896"/>
    <w:rPr>
      <w:rFonts w:ascii="Times New Roman" w:eastAsia="Times New Roman" w:hAnsi="Times New Roman" w:cs="Times New Roman"/>
      <w:sz w:val="28"/>
      <w:szCs w:val="20"/>
      <w:lang w:eastAsia="ru-RU"/>
    </w:rPr>
  </w:style>
  <w:style w:type="paragraph" w:styleId="21">
    <w:name w:val="Body Text 2"/>
    <w:basedOn w:val="a"/>
    <w:link w:val="22"/>
    <w:rsid w:val="000F4896"/>
    <w:pPr>
      <w:jc w:val="center"/>
    </w:pPr>
    <w:rPr>
      <w:sz w:val="24"/>
    </w:rPr>
  </w:style>
  <w:style w:type="character" w:customStyle="1" w:styleId="22">
    <w:name w:val="Основной текст 2 Знак"/>
    <w:basedOn w:val="a0"/>
    <w:link w:val="21"/>
    <w:rsid w:val="000F4896"/>
    <w:rPr>
      <w:rFonts w:ascii="Times New Roman" w:eastAsia="Times New Roman" w:hAnsi="Times New Roman" w:cs="Times New Roman"/>
      <w:sz w:val="24"/>
      <w:szCs w:val="20"/>
      <w:lang w:eastAsia="ru-RU"/>
    </w:rPr>
  </w:style>
  <w:style w:type="paragraph" w:customStyle="1" w:styleId="a7">
    <w:name w:val="Нормальный"/>
    <w:rsid w:val="000F4896"/>
    <w:pPr>
      <w:spacing w:after="0" w:line="240" w:lineRule="auto"/>
    </w:pPr>
    <w:rPr>
      <w:rFonts w:ascii="Times New Roman" w:eastAsia="Times New Roman" w:hAnsi="Times New Roman" w:cs="Times New Roman"/>
      <w:snapToGrid w:val="0"/>
      <w:sz w:val="20"/>
      <w:szCs w:val="20"/>
      <w:lang w:eastAsia="ru-RU"/>
    </w:rPr>
  </w:style>
  <w:style w:type="paragraph" w:customStyle="1" w:styleId="11">
    <w:name w:val="Обычный1"/>
    <w:rsid w:val="000F4896"/>
    <w:pPr>
      <w:widowControl w:val="0"/>
      <w:spacing w:after="0" w:line="240" w:lineRule="auto"/>
    </w:pPr>
    <w:rPr>
      <w:rFonts w:ascii="Times New Roman" w:eastAsia="Times New Roman" w:hAnsi="Times New Roman" w:cs="Times New Roman"/>
      <w:snapToGrid w:val="0"/>
      <w:sz w:val="20"/>
      <w:szCs w:val="20"/>
      <w:lang w:eastAsia="ru-RU"/>
    </w:rPr>
  </w:style>
  <w:style w:type="paragraph" w:styleId="31">
    <w:name w:val="Body Text Indent 3"/>
    <w:basedOn w:val="a"/>
    <w:link w:val="32"/>
    <w:rsid w:val="000F4896"/>
    <w:pPr>
      <w:ind w:firstLine="720"/>
      <w:jc w:val="both"/>
    </w:pPr>
    <w:rPr>
      <w:sz w:val="28"/>
    </w:rPr>
  </w:style>
  <w:style w:type="character" w:customStyle="1" w:styleId="32">
    <w:name w:val="Основной текст с отступом 3 Знак"/>
    <w:basedOn w:val="a0"/>
    <w:link w:val="31"/>
    <w:rsid w:val="000F4896"/>
    <w:rPr>
      <w:rFonts w:ascii="Times New Roman" w:eastAsia="Times New Roman" w:hAnsi="Times New Roman" w:cs="Times New Roman"/>
      <w:sz w:val="28"/>
      <w:szCs w:val="20"/>
      <w:lang w:eastAsia="ru-RU"/>
    </w:rPr>
  </w:style>
  <w:style w:type="paragraph" w:customStyle="1" w:styleId="ConsPlusTitle">
    <w:name w:val="ConsPlusTitle"/>
    <w:rsid w:val="000F4896"/>
    <w:pPr>
      <w:widowControl w:val="0"/>
      <w:spacing w:after="0" w:line="240" w:lineRule="auto"/>
    </w:pPr>
    <w:rPr>
      <w:rFonts w:ascii="Arial" w:eastAsia="Times New Roman" w:hAnsi="Arial" w:cs="Times New Roman"/>
      <w:b/>
      <w:snapToGrid w:val="0"/>
      <w:sz w:val="20"/>
      <w:szCs w:val="20"/>
      <w:lang w:eastAsia="ru-RU"/>
    </w:rPr>
  </w:style>
  <w:style w:type="paragraph" w:customStyle="1" w:styleId="ConsPlusNormal">
    <w:name w:val="ConsPlusNormal"/>
    <w:link w:val="ConsPlusNormal0"/>
    <w:rsid w:val="000F489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uiPriority w:val="99"/>
    <w:rsid w:val="000F4896"/>
    <w:pPr>
      <w:widowControl w:val="0"/>
      <w:spacing w:after="0" w:line="240" w:lineRule="auto"/>
    </w:pPr>
    <w:rPr>
      <w:rFonts w:ascii="Courier New" w:eastAsia="Times New Roman" w:hAnsi="Courier New" w:cs="Times New Roman"/>
      <w:snapToGrid w:val="0"/>
      <w:sz w:val="20"/>
      <w:szCs w:val="20"/>
      <w:lang w:eastAsia="ru-RU"/>
    </w:rPr>
  </w:style>
  <w:style w:type="table" w:styleId="a8">
    <w:name w:val="Table Grid"/>
    <w:basedOn w:val="a1"/>
    <w:uiPriority w:val="59"/>
    <w:rsid w:val="000F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0F4896"/>
    <w:rPr>
      <w:color w:val="0000FF"/>
      <w:u w:val="single"/>
    </w:rPr>
  </w:style>
  <w:style w:type="paragraph" w:styleId="aa">
    <w:name w:val="Title"/>
    <w:aliases w:val="Знак Знак Знак Знак Знак Знак Знак Знак,Знак Знак Знак Знак Знак Знак,Знак Знак Знак Знак,Знак Знак Знак1,Знак2,Знак Знак Знак Знак Знак1,Знак2 Знак,Название Знак1,Знак Знак Знак Знак Зна,Çàãîëîâîê,Caaieiaie"/>
    <w:basedOn w:val="a"/>
    <w:link w:val="ab"/>
    <w:uiPriority w:val="99"/>
    <w:qFormat/>
    <w:rsid w:val="000F4896"/>
    <w:pPr>
      <w:autoSpaceDN w:val="0"/>
      <w:ind w:firstLine="567"/>
      <w:jc w:val="center"/>
    </w:pPr>
    <w:rPr>
      <w:sz w:val="32"/>
    </w:rPr>
  </w:style>
  <w:style w:type="character" w:customStyle="1" w:styleId="ab">
    <w:name w:val="Заголовок Знак"/>
    <w:aliases w:val="Знак Знак Знак Знак Знак Знак Знак Знак Знак,Знак Знак Знак Знак Знак Знак Знак,Знак Знак Знак Знак Знак,Знак Знак Знак1 Знак,Знак2 Знак1,Знак Знак Знак Знак Знак1 Знак,Знак2 Знак Знак,Название Знак1 Знак,Знак Знак Знак Знак Зна Знак"/>
    <w:basedOn w:val="a0"/>
    <w:link w:val="aa"/>
    <w:uiPriority w:val="99"/>
    <w:rsid w:val="000F4896"/>
    <w:rPr>
      <w:rFonts w:ascii="Times New Roman" w:eastAsia="Times New Roman" w:hAnsi="Times New Roman" w:cs="Times New Roman"/>
      <w:sz w:val="32"/>
      <w:szCs w:val="20"/>
      <w:lang w:eastAsia="ru-RU"/>
    </w:rPr>
  </w:style>
  <w:style w:type="paragraph" w:styleId="ac">
    <w:name w:val="No Spacing"/>
    <w:uiPriority w:val="1"/>
    <w:qFormat/>
    <w:rsid w:val="000F4896"/>
    <w:pPr>
      <w:spacing w:after="0" w:line="240" w:lineRule="auto"/>
    </w:pPr>
    <w:rPr>
      <w:rFonts w:ascii="Times New Roman" w:eastAsia="Times New Roman" w:hAnsi="Times New Roman" w:cs="Times New Roman"/>
      <w:sz w:val="24"/>
      <w:szCs w:val="24"/>
      <w:lang w:eastAsia="ar-SA"/>
    </w:rPr>
  </w:style>
  <w:style w:type="paragraph" w:styleId="ad">
    <w:name w:val="List Paragraph"/>
    <w:basedOn w:val="a"/>
    <w:uiPriority w:val="34"/>
    <w:qFormat/>
    <w:rsid w:val="000F4896"/>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0F48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alloon Text"/>
    <w:basedOn w:val="a"/>
    <w:link w:val="af"/>
    <w:rsid w:val="000F4896"/>
    <w:rPr>
      <w:rFonts w:ascii="Tahoma" w:hAnsi="Tahoma"/>
      <w:sz w:val="16"/>
      <w:szCs w:val="16"/>
    </w:rPr>
  </w:style>
  <w:style w:type="character" w:customStyle="1" w:styleId="af">
    <w:name w:val="Текст выноски Знак"/>
    <w:basedOn w:val="a0"/>
    <w:link w:val="ae"/>
    <w:rsid w:val="000F4896"/>
    <w:rPr>
      <w:rFonts w:ascii="Tahoma" w:eastAsia="Times New Roman" w:hAnsi="Tahoma" w:cs="Times New Roman"/>
      <w:sz w:val="16"/>
      <w:szCs w:val="16"/>
      <w:lang w:eastAsia="ru-RU"/>
    </w:rPr>
  </w:style>
  <w:style w:type="paragraph" w:customStyle="1" w:styleId="formattext">
    <w:name w:val="formattext"/>
    <w:basedOn w:val="a"/>
    <w:rsid w:val="000F4896"/>
    <w:pPr>
      <w:spacing w:before="100" w:beforeAutospacing="1" w:after="100" w:afterAutospacing="1"/>
    </w:pPr>
    <w:rPr>
      <w:sz w:val="24"/>
      <w:szCs w:val="24"/>
    </w:rPr>
  </w:style>
  <w:style w:type="paragraph" w:styleId="af0">
    <w:name w:val="Normal (Web)"/>
    <w:aliases w:val="Обычный (Web),Обычный (веб)1"/>
    <w:basedOn w:val="a"/>
    <w:link w:val="af1"/>
    <w:unhideWhenUsed/>
    <w:rsid w:val="000F4896"/>
    <w:pPr>
      <w:spacing w:before="100" w:beforeAutospacing="1" w:after="100" w:afterAutospacing="1"/>
    </w:pPr>
    <w:rPr>
      <w:sz w:val="24"/>
      <w:szCs w:val="24"/>
    </w:rPr>
  </w:style>
  <w:style w:type="character" w:styleId="af2">
    <w:name w:val="Strong"/>
    <w:basedOn w:val="a0"/>
    <w:uiPriority w:val="22"/>
    <w:qFormat/>
    <w:rsid w:val="000F4896"/>
    <w:rPr>
      <w:b/>
      <w:bCs/>
    </w:rPr>
  </w:style>
  <w:style w:type="character" w:customStyle="1" w:styleId="searchtext">
    <w:name w:val="searchtext"/>
    <w:basedOn w:val="a0"/>
    <w:rsid w:val="000F4896"/>
  </w:style>
  <w:style w:type="paragraph" w:customStyle="1" w:styleId="af3">
    <w:name w:val="Нормальный (таблица)"/>
    <w:basedOn w:val="a"/>
    <w:next w:val="a"/>
    <w:uiPriority w:val="99"/>
    <w:rsid w:val="000F4896"/>
    <w:pPr>
      <w:widowControl w:val="0"/>
      <w:autoSpaceDE w:val="0"/>
      <w:autoSpaceDN w:val="0"/>
      <w:adjustRightInd w:val="0"/>
      <w:jc w:val="both"/>
    </w:pPr>
    <w:rPr>
      <w:rFonts w:ascii="Arial" w:hAnsi="Arial" w:cs="Arial"/>
      <w:sz w:val="24"/>
      <w:szCs w:val="24"/>
    </w:rPr>
  </w:style>
  <w:style w:type="paragraph" w:styleId="af4">
    <w:name w:val="header"/>
    <w:basedOn w:val="a"/>
    <w:link w:val="af5"/>
    <w:uiPriority w:val="99"/>
    <w:rsid w:val="000F4896"/>
    <w:pPr>
      <w:tabs>
        <w:tab w:val="center" w:pos="4677"/>
        <w:tab w:val="right" w:pos="9355"/>
      </w:tabs>
    </w:pPr>
  </w:style>
  <w:style w:type="character" w:customStyle="1" w:styleId="af5">
    <w:name w:val="Верхний колонтитул Знак"/>
    <w:basedOn w:val="a0"/>
    <w:link w:val="af4"/>
    <w:uiPriority w:val="99"/>
    <w:rsid w:val="000F4896"/>
    <w:rPr>
      <w:rFonts w:ascii="Times New Roman" w:eastAsia="Times New Roman" w:hAnsi="Times New Roman" w:cs="Times New Roman"/>
      <w:sz w:val="20"/>
      <w:szCs w:val="20"/>
      <w:lang w:eastAsia="ru-RU"/>
    </w:rPr>
  </w:style>
  <w:style w:type="paragraph" w:styleId="af6">
    <w:name w:val="footer"/>
    <w:basedOn w:val="a"/>
    <w:link w:val="af7"/>
    <w:rsid w:val="000F4896"/>
    <w:pPr>
      <w:tabs>
        <w:tab w:val="center" w:pos="4677"/>
        <w:tab w:val="right" w:pos="9355"/>
      </w:tabs>
    </w:pPr>
  </w:style>
  <w:style w:type="character" w:customStyle="1" w:styleId="af7">
    <w:name w:val="Нижний колонтитул Знак"/>
    <w:basedOn w:val="a0"/>
    <w:link w:val="af6"/>
    <w:rsid w:val="000F4896"/>
    <w:rPr>
      <w:rFonts w:ascii="Times New Roman" w:eastAsia="Times New Roman" w:hAnsi="Times New Roman" w:cs="Times New Roman"/>
      <w:sz w:val="20"/>
      <w:szCs w:val="20"/>
      <w:lang w:eastAsia="ru-RU"/>
    </w:rPr>
  </w:style>
  <w:style w:type="paragraph" w:customStyle="1" w:styleId="western">
    <w:name w:val="western"/>
    <w:basedOn w:val="a"/>
    <w:rsid w:val="000F4896"/>
    <w:pPr>
      <w:spacing w:before="100" w:beforeAutospacing="1" w:after="115"/>
    </w:pPr>
    <w:rPr>
      <w:color w:val="000000"/>
      <w:sz w:val="28"/>
      <w:szCs w:val="28"/>
    </w:rPr>
  </w:style>
  <w:style w:type="paragraph" w:styleId="af8">
    <w:name w:val="Plain Text"/>
    <w:basedOn w:val="a"/>
    <w:link w:val="af9"/>
    <w:uiPriority w:val="99"/>
    <w:unhideWhenUsed/>
    <w:rsid w:val="000F4896"/>
    <w:rPr>
      <w:rFonts w:ascii="Consolas" w:eastAsia="Calibri" w:hAnsi="Consolas"/>
      <w:sz w:val="21"/>
      <w:szCs w:val="21"/>
      <w:lang w:eastAsia="en-US"/>
    </w:rPr>
  </w:style>
  <w:style w:type="character" w:customStyle="1" w:styleId="af9">
    <w:name w:val="Текст Знак"/>
    <w:basedOn w:val="a0"/>
    <w:link w:val="af8"/>
    <w:uiPriority w:val="99"/>
    <w:rsid w:val="000F4896"/>
    <w:rPr>
      <w:rFonts w:ascii="Consolas" w:eastAsia="Calibri" w:hAnsi="Consolas" w:cs="Times New Roman"/>
      <w:sz w:val="21"/>
      <w:szCs w:val="21"/>
    </w:rPr>
  </w:style>
  <w:style w:type="character" w:customStyle="1" w:styleId="6">
    <w:name w:val="Основной текст (6)_"/>
    <w:basedOn w:val="a0"/>
    <w:link w:val="60"/>
    <w:rsid w:val="000F4896"/>
    <w:rPr>
      <w:b/>
      <w:bCs/>
      <w:spacing w:val="2"/>
      <w:shd w:val="clear" w:color="auto" w:fill="FFFFFF"/>
    </w:rPr>
  </w:style>
  <w:style w:type="paragraph" w:customStyle="1" w:styleId="60">
    <w:name w:val="Основной текст (6)"/>
    <w:basedOn w:val="a"/>
    <w:link w:val="6"/>
    <w:rsid w:val="000F4896"/>
    <w:pPr>
      <w:widowControl w:val="0"/>
      <w:shd w:val="clear" w:color="auto" w:fill="FFFFFF"/>
      <w:spacing w:before="480" w:line="276" w:lineRule="exact"/>
      <w:jc w:val="center"/>
    </w:pPr>
    <w:rPr>
      <w:rFonts w:asciiTheme="minorHAnsi" w:eastAsiaTheme="minorHAnsi" w:hAnsiTheme="minorHAnsi" w:cstheme="minorBidi"/>
      <w:b/>
      <w:bCs/>
      <w:spacing w:val="2"/>
      <w:sz w:val="22"/>
      <w:szCs w:val="22"/>
      <w:lang w:eastAsia="en-US"/>
    </w:rPr>
  </w:style>
  <w:style w:type="paragraph" w:customStyle="1" w:styleId="33">
    <w:name w:val="заголовок 3"/>
    <w:basedOn w:val="a"/>
    <w:next w:val="a"/>
    <w:uiPriority w:val="99"/>
    <w:rsid w:val="000F4896"/>
    <w:pPr>
      <w:keepNext/>
      <w:autoSpaceDE w:val="0"/>
      <w:autoSpaceDN w:val="0"/>
      <w:spacing w:line="240" w:lineRule="atLeast"/>
      <w:jc w:val="both"/>
      <w:outlineLvl w:val="2"/>
    </w:pPr>
    <w:rPr>
      <w:sz w:val="28"/>
      <w:szCs w:val="28"/>
    </w:rPr>
  </w:style>
  <w:style w:type="character" w:customStyle="1" w:styleId="af1">
    <w:name w:val="Обычный (Интернет) Знак"/>
    <w:aliases w:val="Обычный (Web) Знак,Обычный (веб)1 Знак"/>
    <w:link w:val="af0"/>
    <w:locked/>
    <w:rsid w:val="000F4896"/>
    <w:rPr>
      <w:rFonts w:ascii="Times New Roman" w:eastAsia="Times New Roman" w:hAnsi="Times New Roman" w:cs="Times New Roman"/>
      <w:sz w:val="24"/>
      <w:szCs w:val="24"/>
      <w:lang w:eastAsia="ru-RU"/>
    </w:rPr>
  </w:style>
  <w:style w:type="paragraph" w:customStyle="1" w:styleId="ConsNormal">
    <w:name w:val="ConsNormal"/>
    <w:rsid w:val="000F48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rsid w:val="000F4896"/>
    <w:rPr>
      <w:rFonts w:ascii="Arial" w:eastAsia="Times New Roman" w:hAnsi="Arial" w:cs="Times New Roman"/>
      <w:snapToGrid w:val="0"/>
      <w:sz w:val="20"/>
      <w:szCs w:val="20"/>
      <w:lang w:eastAsia="ru-RU"/>
    </w:rPr>
  </w:style>
  <w:style w:type="character" w:customStyle="1" w:styleId="afa">
    <w:name w:val="Основной текст_"/>
    <w:basedOn w:val="a0"/>
    <w:link w:val="12"/>
    <w:locked/>
    <w:rsid w:val="000F4896"/>
    <w:rPr>
      <w:spacing w:val="-2"/>
      <w:shd w:val="clear" w:color="auto" w:fill="FFFFFF"/>
    </w:rPr>
  </w:style>
  <w:style w:type="paragraph" w:customStyle="1" w:styleId="12">
    <w:name w:val="Основной текст1"/>
    <w:basedOn w:val="a"/>
    <w:link w:val="afa"/>
    <w:rsid w:val="000F4896"/>
    <w:pPr>
      <w:widowControl w:val="0"/>
      <w:shd w:val="clear" w:color="auto" w:fill="FFFFFF"/>
      <w:spacing w:before="480" w:after="240" w:line="266" w:lineRule="exact"/>
      <w:ind w:hanging="360"/>
      <w:jc w:val="both"/>
    </w:pPr>
    <w:rPr>
      <w:rFonts w:asciiTheme="minorHAnsi" w:eastAsiaTheme="minorHAnsi" w:hAnsiTheme="minorHAnsi" w:cstheme="minorBidi"/>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5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ZamSoc</dc:creator>
  <cp:lastModifiedBy>Якушина</cp:lastModifiedBy>
  <cp:revision>14</cp:revision>
  <cp:lastPrinted>2025-07-01T10:42:00Z</cp:lastPrinted>
  <dcterms:created xsi:type="dcterms:W3CDTF">2025-07-01T10:42:00Z</dcterms:created>
  <dcterms:modified xsi:type="dcterms:W3CDTF">2025-07-10T03:08:00Z</dcterms:modified>
</cp:coreProperties>
</file>